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636E04" w14:textId="26C1A98B" w:rsidR="00A8307E" w:rsidRPr="002D37DF" w:rsidRDefault="00A8307E" w:rsidP="00A8307E">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541A2D">
        <w:rPr>
          <w:rFonts w:ascii="Arial" w:hAnsi="Arial" w:cs="Arial"/>
          <w:b/>
          <w:sz w:val="24"/>
          <w:lang w:val="en-US"/>
        </w:rPr>
        <w:t>10532</w:t>
      </w:r>
      <w:bookmarkStart w:id="0" w:name="_GoBack"/>
      <w:bookmarkEnd w:id="0"/>
    </w:p>
    <w:p w14:paraId="58805D27" w14:textId="77777777" w:rsidR="00A8307E" w:rsidRDefault="00A8307E" w:rsidP="00A8307E">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38B0EAF8" w14:textId="77777777" w:rsidR="006E1EAA" w:rsidRDefault="006E1EAA" w:rsidP="00691D23">
      <w:pPr>
        <w:tabs>
          <w:tab w:val="left" w:pos="1985"/>
        </w:tabs>
        <w:spacing w:after="0"/>
        <w:jc w:val="both"/>
        <w:rPr>
          <w:rFonts w:ascii="Arial" w:hAnsi="Arial" w:cs="Arial"/>
          <w:b/>
          <w:sz w:val="24"/>
          <w:lang w:val="en-US"/>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EB3EF3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B6647">
        <w:rPr>
          <w:rFonts w:ascii="Arial" w:eastAsia="Malgun Gothic" w:hAnsi="Arial" w:cs="Arial"/>
          <w:b/>
          <w:sz w:val="24"/>
          <w:lang w:val="en-US" w:eastAsia="ko-KR"/>
        </w:rPr>
        <w:t xml:space="preserve">On </w:t>
      </w:r>
      <w:r w:rsidR="00723DCA">
        <w:rPr>
          <w:rFonts w:ascii="Arial" w:eastAsia="Malgun Gothic" w:hAnsi="Arial" w:cs="Arial"/>
          <w:b/>
          <w:sz w:val="24"/>
          <w:lang w:val="en-US" w:eastAsia="ko-KR"/>
        </w:rPr>
        <w:t>CSI-RS for Beam Management</w:t>
      </w:r>
    </w:p>
    <w:p w14:paraId="2EBB3B2E" w14:textId="128E820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8307E">
        <w:rPr>
          <w:rFonts w:ascii="Arial" w:hAnsi="Arial" w:cs="Arial"/>
          <w:b/>
          <w:sz w:val="24"/>
          <w:lang w:val="en-US"/>
        </w:rPr>
        <w:t>5</w:t>
      </w:r>
      <w:r w:rsidR="003B6647">
        <w:rPr>
          <w:rFonts w:ascii="Arial" w:hAnsi="Arial" w:cs="Arial"/>
          <w:b/>
          <w:sz w:val="24"/>
          <w:lang w:val="en-US"/>
        </w:rPr>
        <w:t>.1.2.4.</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F8288DE" w14:textId="658B8803" w:rsidR="00A8307E" w:rsidRDefault="00A8307E" w:rsidP="004875B9">
      <w:pPr>
        <w:ind w:firstLine="284"/>
        <w:jc w:val="both"/>
        <w:rPr>
          <w:sz w:val="22"/>
          <w:szCs w:val="22"/>
          <w:lang w:eastAsia="zh-CN"/>
        </w:rPr>
      </w:pPr>
      <w:r>
        <w:rPr>
          <w:rFonts w:hint="eastAsia"/>
          <w:sz w:val="22"/>
          <w:szCs w:val="22"/>
          <w:lang w:eastAsia="zh-CN"/>
        </w:rPr>
        <w:t>In RAN1 #89 m</w:t>
      </w:r>
      <w:r>
        <w:rPr>
          <w:sz w:val="22"/>
          <w:szCs w:val="22"/>
          <w:lang w:eastAsia="zh-CN"/>
        </w:rPr>
        <w:t>eeting, the following agreements on CSI-RS for beam management have been achieved. [1] [2]</w:t>
      </w:r>
    </w:p>
    <w:p w14:paraId="69F0EB83" w14:textId="77777777" w:rsidR="00A8307E" w:rsidRPr="00A8307E" w:rsidRDefault="00A8307E" w:rsidP="00A8307E">
      <w:pPr>
        <w:numPr>
          <w:ilvl w:val="0"/>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Confirm the WA of CSI-RS for Beam Management in RAN1 #88bis</w:t>
      </w:r>
      <w:r w:rsidRPr="00A8307E">
        <w:rPr>
          <w:rFonts w:eastAsia="MS Mincho"/>
          <w:i/>
          <w:sz w:val="22"/>
          <w:szCs w:val="22"/>
          <w:lang w:val="en-US" w:eastAsia="ja-JP"/>
        </w:rPr>
        <w:t xml:space="preserve"> (copied below)</w:t>
      </w:r>
      <w:r w:rsidRPr="00A8307E">
        <w:rPr>
          <w:rFonts w:eastAsia="MS Mincho" w:hint="eastAsia"/>
          <w:i/>
          <w:sz w:val="22"/>
          <w:szCs w:val="22"/>
          <w:lang w:val="en-US" w:eastAsia="ja-JP"/>
        </w:rPr>
        <w:t>.</w:t>
      </w:r>
    </w:p>
    <w:p w14:paraId="5A87F70D" w14:textId="77777777" w:rsidR="00A8307E" w:rsidRPr="00A8307E" w:rsidRDefault="00A8307E" w:rsidP="00A8307E">
      <w:pPr>
        <w:numPr>
          <w:ilvl w:val="1"/>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For </w:t>
      </w:r>
      <w:r w:rsidRPr="00A8307E">
        <w:rPr>
          <w:rFonts w:eastAsia="MS Mincho" w:hint="eastAsia"/>
          <w:i/>
          <w:sz w:val="22"/>
          <w:szCs w:val="22"/>
          <w:lang w:eastAsia="ja-JP"/>
        </w:rPr>
        <w:t>CSI-RS for Beam Management</w:t>
      </w:r>
      <w:r w:rsidRPr="00A8307E">
        <w:rPr>
          <w:rFonts w:eastAsia="MS Mincho" w:hint="eastAsia"/>
          <w:i/>
          <w:sz w:val="22"/>
          <w:szCs w:val="22"/>
          <w:lang w:val="en-US" w:eastAsia="ja-JP"/>
        </w:rPr>
        <w:t>, NR supports sub-time units equal to and smaller than an OFDM symbol in a reference numerology</w:t>
      </w:r>
    </w:p>
    <w:p w14:paraId="2D1D8E3B" w14:textId="77777777" w:rsidR="00A8307E" w:rsidRPr="00A8307E" w:rsidRDefault="00A8307E" w:rsidP="00A8307E">
      <w:pPr>
        <w:numPr>
          <w:ilvl w:val="2"/>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FFS details including configurability, e.g., taking into account UE implementation complexity/capability and impact on CSI-RS design </w:t>
      </w:r>
    </w:p>
    <w:p w14:paraId="61E64579" w14:textId="77777777" w:rsidR="00A8307E" w:rsidRPr="00A8307E" w:rsidRDefault="00A8307E" w:rsidP="00A8307E">
      <w:pPr>
        <w:numPr>
          <w:ilvl w:val="2"/>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FFS the case of time unit larger than an OFDM symbol in a reference numerology</w:t>
      </w:r>
    </w:p>
    <w:p w14:paraId="5A041D34" w14:textId="77777777" w:rsidR="00A8307E" w:rsidRPr="00A8307E" w:rsidRDefault="00A8307E" w:rsidP="00A8307E">
      <w:pPr>
        <w:numPr>
          <w:ilvl w:val="2"/>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E.g., </w:t>
      </w:r>
    </w:p>
    <w:p w14:paraId="6AE14375" w14:textId="77777777" w:rsidR="00A8307E" w:rsidRPr="00A8307E" w:rsidRDefault="00A8307E" w:rsidP="00A8307E">
      <w:pPr>
        <w:numPr>
          <w:ilvl w:val="3"/>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Opt-1: IFDMA </w:t>
      </w:r>
    </w:p>
    <w:p w14:paraId="5EE5CB19" w14:textId="77777777" w:rsidR="00A8307E" w:rsidRPr="00A8307E" w:rsidRDefault="00A8307E" w:rsidP="00A8307E">
      <w:pPr>
        <w:numPr>
          <w:ilvl w:val="3"/>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Opt-2: Larger subcarrier spacing </w:t>
      </w:r>
    </w:p>
    <w:p w14:paraId="30AD77FE" w14:textId="77777777" w:rsidR="00A8307E" w:rsidRPr="00A8307E" w:rsidRDefault="00A8307E" w:rsidP="00A8307E">
      <w:pPr>
        <w:numPr>
          <w:ilvl w:val="3"/>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Opt-3: DFT-based</w:t>
      </w:r>
    </w:p>
    <w:p w14:paraId="09E1130F" w14:textId="77777777" w:rsidR="00A8307E" w:rsidRPr="00A8307E" w:rsidRDefault="00A8307E" w:rsidP="00A8307E">
      <w:pPr>
        <w:numPr>
          <w:ilvl w:val="0"/>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Down-select from the below options when sub-time unit smaller than an OFDM symbol in a reference numerology:</w:t>
      </w:r>
    </w:p>
    <w:p w14:paraId="1AA4DA61" w14:textId="77777777" w:rsidR="00A8307E" w:rsidRPr="00A8307E" w:rsidRDefault="00A8307E" w:rsidP="00A8307E">
      <w:pPr>
        <w:numPr>
          <w:ilvl w:val="1"/>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Opt-1: IFDMA </w:t>
      </w:r>
    </w:p>
    <w:p w14:paraId="415A69FE" w14:textId="77777777" w:rsidR="00A8307E" w:rsidRPr="00A8307E" w:rsidRDefault="00A8307E" w:rsidP="00A8307E">
      <w:pPr>
        <w:numPr>
          <w:ilvl w:val="1"/>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Opt-2: Larger subcarrier spacing </w:t>
      </w:r>
    </w:p>
    <w:p w14:paraId="44A11C4D" w14:textId="77777777" w:rsidR="00A8307E" w:rsidRPr="00A8307E" w:rsidRDefault="00A8307E" w:rsidP="00A8307E">
      <w:pPr>
        <w:numPr>
          <w:ilvl w:val="1"/>
          <w:numId w:val="27"/>
        </w:numPr>
        <w:overflowPunct/>
        <w:autoSpaceDE/>
        <w:autoSpaceDN/>
        <w:adjustRightInd/>
        <w:spacing w:after="0"/>
        <w:textAlignment w:val="auto"/>
        <w:rPr>
          <w:rFonts w:eastAsia="MS Mincho"/>
          <w:i/>
          <w:sz w:val="22"/>
          <w:szCs w:val="22"/>
          <w:lang w:val="en-US" w:eastAsia="ja-JP"/>
        </w:rPr>
      </w:pPr>
      <w:r w:rsidRPr="00A8307E">
        <w:rPr>
          <w:rFonts w:eastAsia="MS Mincho" w:hint="eastAsia"/>
          <w:i/>
          <w:sz w:val="22"/>
          <w:szCs w:val="22"/>
          <w:lang w:val="en-US" w:eastAsia="ja-JP"/>
        </w:rPr>
        <w:t xml:space="preserve">Opt-3: DFT-based </w:t>
      </w:r>
    </w:p>
    <w:p w14:paraId="73C78671" w14:textId="77777777" w:rsidR="00A8307E" w:rsidRPr="00A8307E" w:rsidRDefault="00A8307E" w:rsidP="00A8307E">
      <w:pPr>
        <w:numPr>
          <w:ilvl w:val="0"/>
          <w:numId w:val="27"/>
        </w:numPr>
        <w:overflowPunct/>
        <w:autoSpaceDE/>
        <w:autoSpaceDN/>
        <w:adjustRightInd/>
        <w:spacing w:after="0"/>
        <w:textAlignment w:val="auto"/>
        <w:rPr>
          <w:rFonts w:eastAsia="MS Mincho"/>
          <w:i/>
          <w:sz w:val="22"/>
          <w:szCs w:val="22"/>
          <w:lang w:val="en-US" w:eastAsia="ja-JP"/>
        </w:rPr>
      </w:pPr>
      <w:r w:rsidRPr="00A8307E">
        <w:rPr>
          <w:rFonts w:eastAsia="MS Mincho"/>
          <w:i/>
          <w:sz w:val="22"/>
          <w:szCs w:val="22"/>
          <w:lang w:val="en-US" w:eastAsia="ja-JP"/>
        </w:rPr>
        <w:t>Note: f</w:t>
      </w:r>
      <w:r w:rsidRPr="00A8307E">
        <w:rPr>
          <w:rFonts w:eastAsia="MS Mincho" w:hint="eastAsia"/>
          <w:i/>
          <w:sz w:val="22"/>
          <w:szCs w:val="22"/>
          <w:lang w:val="en-US" w:eastAsia="ja-JP"/>
        </w:rPr>
        <w:t xml:space="preserve">or beam management, the reference numerology </w:t>
      </w:r>
      <w:r w:rsidRPr="00A8307E">
        <w:rPr>
          <w:rFonts w:eastAsia="MS Mincho"/>
          <w:i/>
          <w:sz w:val="22"/>
          <w:szCs w:val="22"/>
          <w:lang w:val="en-US" w:eastAsia="ja-JP"/>
        </w:rPr>
        <w:t xml:space="preserve">for a </w:t>
      </w:r>
      <w:r w:rsidRPr="00A8307E">
        <w:rPr>
          <w:rFonts w:eastAsia="MS Mincho" w:hint="eastAsia"/>
          <w:i/>
          <w:sz w:val="22"/>
          <w:szCs w:val="22"/>
          <w:lang w:val="en-US" w:eastAsia="ja-JP"/>
        </w:rPr>
        <w:t>bandwidth part</w:t>
      </w:r>
      <w:r w:rsidRPr="00A8307E">
        <w:rPr>
          <w:rFonts w:eastAsia="MS Mincho"/>
          <w:i/>
          <w:sz w:val="22"/>
          <w:szCs w:val="22"/>
          <w:lang w:val="en-US" w:eastAsia="ja-JP"/>
        </w:rPr>
        <w:t xml:space="preserve"> is determined based on the UE-specific configuration for the bandwidth part</w:t>
      </w:r>
    </w:p>
    <w:p w14:paraId="70C079AC" w14:textId="77777777" w:rsidR="00A8307E" w:rsidRPr="00A8307E" w:rsidRDefault="00A8307E" w:rsidP="004875B9">
      <w:pPr>
        <w:ind w:firstLine="284"/>
        <w:jc w:val="both"/>
        <w:rPr>
          <w:sz w:val="22"/>
          <w:szCs w:val="22"/>
          <w:lang w:val="en-US" w:eastAsia="zh-CN"/>
        </w:rPr>
      </w:pPr>
    </w:p>
    <w:p w14:paraId="47EF37E3" w14:textId="430C4BF6" w:rsidR="00723DCA" w:rsidRDefault="0020001D" w:rsidP="004875B9">
      <w:pPr>
        <w:ind w:firstLine="284"/>
        <w:jc w:val="both"/>
        <w:rPr>
          <w:sz w:val="22"/>
          <w:szCs w:val="22"/>
          <w:lang w:eastAsia="zh-CN"/>
        </w:rPr>
      </w:pPr>
      <w:r w:rsidRPr="0020001D">
        <w:rPr>
          <w:sz w:val="22"/>
          <w:szCs w:val="22"/>
          <w:lang w:eastAsia="zh-CN"/>
        </w:rPr>
        <w:t>In the RAN</w:t>
      </w:r>
      <w:r w:rsidR="003B6647">
        <w:rPr>
          <w:sz w:val="22"/>
          <w:szCs w:val="22"/>
          <w:lang w:eastAsia="zh-CN"/>
        </w:rPr>
        <w:t>1 NR Ad-Hoc</w:t>
      </w:r>
      <w:r w:rsidRPr="0020001D">
        <w:rPr>
          <w:sz w:val="22"/>
          <w:szCs w:val="22"/>
          <w:lang w:eastAsia="zh-CN"/>
        </w:rPr>
        <w:t xml:space="preserve"> </w:t>
      </w:r>
      <w:r w:rsidR="008F7610">
        <w:rPr>
          <w:sz w:val="22"/>
          <w:szCs w:val="22"/>
          <w:lang w:eastAsia="zh-CN"/>
        </w:rPr>
        <w:t>meeting</w:t>
      </w:r>
      <w:r w:rsidR="003B6647">
        <w:rPr>
          <w:sz w:val="22"/>
          <w:szCs w:val="22"/>
          <w:lang w:eastAsia="zh-CN"/>
        </w:rPr>
        <w:t>,</w:t>
      </w:r>
      <w:r w:rsidRPr="0020001D">
        <w:rPr>
          <w:sz w:val="22"/>
          <w:szCs w:val="22"/>
          <w:lang w:eastAsia="zh-CN"/>
        </w:rPr>
        <w:t xml:space="preserve"> </w:t>
      </w:r>
      <w:r w:rsidR="003B6647">
        <w:rPr>
          <w:sz w:val="22"/>
          <w:szCs w:val="22"/>
          <w:lang w:eastAsia="zh-CN"/>
        </w:rPr>
        <w:t>the following agreements o</w:t>
      </w:r>
      <w:r w:rsidR="00A8307E">
        <w:rPr>
          <w:sz w:val="22"/>
          <w:szCs w:val="22"/>
          <w:lang w:eastAsia="zh-CN"/>
        </w:rPr>
        <w:t>n CSI-RS for beam management have</w:t>
      </w:r>
      <w:r w:rsidR="003B6647">
        <w:rPr>
          <w:sz w:val="22"/>
          <w:szCs w:val="22"/>
          <w:lang w:eastAsia="zh-CN"/>
        </w:rPr>
        <w:t xml:space="preserve"> been achieved</w:t>
      </w:r>
      <w:r w:rsidR="00723DCA">
        <w:rPr>
          <w:sz w:val="22"/>
          <w:szCs w:val="22"/>
          <w:lang w:eastAsia="zh-CN"/>
        </w:rPr>
        <w:t>:</w:t>
      </w:r>
      <w:r w:rsidR="004875B9">
        <w:rPr>
          <w:sz w:val="22"/>
          <w:szCs w:val="22"/>
          <w:lang w:eastAsia="zh-CN"/>
        </w:rPr>
        <w:t xml:space="preserve"> </w:t>
      </w:r>
      <w:r w:rsidR="00A8307E">
        <w:rPr>
          <w:sz w:val="22"/>
          <w:szCs w:val="22"/>
          <w:lang w:eastAsia="zh-CN"/>
        </w:rPr>
        <w:t>[3</w:t>
      </w:r>
      <w:r w:rsidR="00DD5A32">
        <w:rPr>
          <w:sz w:val="22"/>
          <w:szCs w:val="22"/>
          <w:lang w:eastAsia="zh-CN"/>
        </w:rPr>
        <w:t>]</w:t>
      </w:r>
      <w:r w:rsidR="00A8307E">
        <w:rPr>
          <w:sz w:val="22"/>
          <w:szCs w:val="22"/>
          <w:lang w:eastAsia="zh-CN"/>
        </w:rPr>
        <w:t xml:space="preserve"> [4</w:t>
      </w:r>
      <w:r w:rsidR="003B6647">
        <w:rPr>
          <w:sz w:val="22"/>
          <w:szCs w:val="22"/>
          <w:lang w:eastAsia="zh-CN"/>
        </w:rPr>
        <w:t>]</w:t>
      </w:r>
      <w:r w:rsidR="00DD5A32">
        <w:rPr>
          <w:sz w:val="22"/>
          <w:szCs w:val="22"/>
          <w:lang w:eastAsia="zh-CN"/>
        </w:rPr>
        <w:t xml:space="preserve"> </w:t>
      </w:r>
    </w:p>
    <w:p w14:paraId="3F237811"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Beam management overhead and latency are to be considered during the CSI-RS design for NR beam management, considering the following possible candidate solutions:</w:t>
      </w:r>
    </w:p>
    <w:p w14:paraId="4EC1F09A"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Opt1. IFDMA</w:t>
      </w:r>
    </w:p>
    <w:p w14:paraId="01382847"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Opt2. Larger subcarrier spacing</w:t>
      </w:r>
    </w:p>
    <w:p w14:paraId="626DE795"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solutions are not precluded</w:t>
      </w:r>
    </w:p>
    <w:p w14:paraId="2D5A3D63"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FFS: whether the above structure should be utilized for P-1 and/or P-2 and/or P-3.</w:t>
      </w:r>
    </w:p>
    <w:p w14:paraId="79F1C060"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aspects considered during the CSI-RS design for NR beam management include, e.g. CSI-RS multiplexing, UE beam switch latency and UE implementation complexity (e.g. AGC training time), coverage of CSI-RS, etc.</w:t>
      </w:r>
    </w:p>
    <w:p w14:paraId="4A6E12AB"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Note that it does not imply prioritizing different aspects in CSI-RS design</w:t>
      </w:r>
    </w:p>
    <w:p w14:paraId="42A04B3C" w14:textId="0A5CC08B" w:rsidR="008F7610" w:rsidRDefault="008F7610" w:rsidP="00B65C80">
      <w:pPr>
        <w:spacing w:before="240"/>
        <w:ind w:firstLine="288"/>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 meeting, the following agreements on CSI-RS for beam management has been achieved: [</w:t>
      </w:r>
      <w:r w:rsidR="00A8307E">
        <w:rPr>
          <w:sz w:val="22"/>
          <w:szCs w:val="22"/>
          <w:lang w:eastAsia="zh-CN"/>
        </w:rPr>
        <w:t>5</w:t>
      </w:r>
      <w:r>
        <w:rPr>
          <w:sz w:val="22"/>
          <w:szCs w:val="22"/>
          <w:lang w:eastAsia="zh-CN"/>
        </w:rPr>
        <w:t>]</w:t>
      </w:r>
    </w:p>
    <w:p w14:paraId="771314DF" w14:textId="77777777" w:rsidR="008F7610" w:rsidRPr="008F7610" w:rsidRDefault="008F7610" w:rsidP="008F7610">
      <w:pPr>
        <w:numPr>
          <w:ilvl w:val="0"/>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eastAsia="ja-JP"/>
        </w:rPr>
        <w:t>For beam management overhead and latency reduction, NR considers following options for a CSI-RS supporting beam sweeping within an OFDM symbol</w:t>
      </w:r>
    </w:p>
    <w:p w14:paraId="3214AE2B" w14:textId="58F0583C"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Opt-1: IFDMA [e.g., R1-1700350, </w:t>
      </w:r>
      <w:hyperlink r:id="rId11" w:history="1">
        <w:r w:rsidRPr="008F7610">
          <w:rPr>
            <w:rStyle w:val="Hyperlink"/>
            <w:rFonts w:eastAsia="MS Mincho"/>
            <w:i/>
            <w:sz w:val="22"/>
            <w:szCs w:val="22"/>
            <w:lang w:val="en-US" w:eastAsia="ja-JP"/>
          </w:rPr>
          <w:t>R1-1703179</w:t>
        </w:r>
      </w:hyperlink>
      <w:r w:rsidRPr="008F7610">
        <w:rPr>
          <w:rFonts w:eastAsia="MS Mincho"/>
          <w:i/>
          <w:sz w:val="22"/>
          <w:szCs w:val="22"/>
          <w:lang w:val="en-US" w:eastAsia="ja-JP"/>
        </w:rPr>
        <w:t>]</w:t>
      </w:r>
    </w:p>
    <w:p w14:paraId="5E6A6489" w14:textId="03381C6B"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Opt-2: Larger subcarrier spacing [e.g., R1-1700350, </w:t>
      </w:r>
      <w:hyperlink r:id="rId12" w:history="1">
        <w:r w:rsidRPr="008F7610">
          <w:rPr>
            <w:rStyle w:val="Hyperlink"/>
            <w:rFonts w:eastAsia="MS Mincho"/>
            <w:i/>
            <w:sz w:val="22"/>
            <w:szCs w:val="22"/>
            <w:lang w:val="en-US" w:eastAsia="ja-JP"/>
          </w:rPr>
          <w:t>R1-1701813</w:t>
        </w:r>
      </w:hyperlink>
      <w:r w:rsidRPr="008F7610">
        <w:rPr>
          <w:rFonts w:eastAsia="MS Mincho"/>
          <w:i/>
          <w:sz w:val="22"/>
          <w:szCs w:val="22"/>
          <w:lang w:val="en-US" w:eastAsia="ja-JP"/>
        </w:rPr>
        <w:t>]</w:t>
      </w:r>
    </w:p>
    <w:p w14:paraId="329FCF76" w14:textId="0ED9EFF8"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Opt-3: DFT-based [e.g., </w:t>
      </w:r>
      <w:hyperlink r:id="rId13" w:history="1">
        <w:r w:rsidRPr="008F7610">
          <w:rPr>
            <w:rStyle w:val="Hyperlink"/>
            <w:rFonts w:eastAsia="MS Mincho"/>
            <w:i/>
            <w:sz w:val="22"/>
            <w:szCs w:val="22"/>
            <w:lang w:val="en-US" w:eastAsia="ja-JP"/>
          </w:rPr>
          <w:t>R1-1702329</w:t>
        </w:r>
      </w:hyperlink>
      <w:r w:rsidRPr="008F7610">
        <w:rPr>
          <w:rFonts w:eastAsia="MS Mincho"/>
          <w:i/>
          <w:sz w:val="22"/>
          <w:szCs w:val="22"/>
          <w:lang w:val="en-US" w:eastAsia="ja-JP"/>
        </w:rPr>
        <w:t xml:space="preserve">, </w:t>
      </w:r>
      <w:hyperlink r:id="rId14" w:history="1">
        <w:r w:rsidRPr="008F7610">
          <w:rPr>
            <w:rStyle w:val="Hyperlink"/>
            <w:rFonts w:eastAsia="MS Mincho"/>
            <w:i/>
            <w:sz w:val="22"/>
            <w:szCs w:val="22"/>
            <w:lang w:val="en-US" w:eastAsia="ja-JP"/>
          </w:rPr>
          <w:t>R1-1703179</w:t>
        </w:r>
      </w:hyperlink>
      <w:r w:rsidRPr="008F7610">
        <w:rPr>
          <w:rFonts w:eastAsia="MS Mincho"/>
          <w:i/>
          <w:sz w:val="22"/>
          <w:szCs w:val="22"/>
          <w:lang w:val="en-US" w:eastAsia="ja-JP"/>
        </w:rPr>
        <w:t>]</w:t>
      </w:r>
    </w:p>
    <w:p w14:paraId="37E6A6BA"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lastRenderedPageBreak/>
        <w:t>Other options are not precluded</w:t>
      </w:r>
    </w:p>
    <w:p w14:paraId="269704A4"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If supported, down-selection among the options during WI phase</w:t>
      </w:r>
    </w:p>
    <w:p w14:paraId="0A99BD9B"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Note: the symbol duration is based on a reference numerology</w:t>
      </w:r>
    </w:p>
    <w:p w14:paraId="4F6D70F8" w14:textId="614998CA" w:rsidR="000C32CA" w:rsidRDefault="000C32CA" w:rsidP="00B65C80">
      <w:pPr>
        <w:spacing w:before="240"/>
        <w:ind w:firstLine="288"/>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 xml:space="preserve">RAN1 #88b meeting, the following working assumption on CSI-RS for beam management has been </w:t>
      </w:r>
      <w:r w:rsidR="004D0409">
        <w:rPr>
          <w:sz w:val="22"/>
          <w:szCs w:val="22"/>
          <w:lang w:eastAsia="zh-CN"/>
        </w:rPr>
        <w:t>agreed</w:t>
      </w:r>
      <w:r w:rsidR="00A8307E">
        <w:rPr>
          <w:sz w:val="22"/>
          <w:szCs w:val="22"/>
          <w:lang w:eastAsia="zh-CN"/>
        </w:rPr>
        <w:t>: [6][7</w:t>
      </w:r>
      <w:r>
        <w:rPr>
          <w:sz w:val="22"/>
          <w:szCs w:val="22"/>
          <w:lang w:eastAsia="zh-CN"/>
        </w:rPr>
        <w:t>]</w:t>
      </w:r>
    </w:p>
    <w:p w14:paraId="1CB3618F" w14:textId="77777777" w:rsidR="000C32CA" w:rsidRPr="000C32CA" w:rsidRDefault="000C32CA" w:rsidP="000C32CA">
      <w:pPr>
        <w:numPr>
          <w:ilvl w:val="0"/>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 xml:space="preserve">For </w:t>
      </w:r>
      <w:r w:rsidRPr="000C32CA">
        <w:rPr>
          <w:rFonts w:eastAsia="MS Mincho" w:hint="eastAsia"/>
          <w:i/>
          <w:sz w:val="22"/>
          <w:lang w:eastAsia="ja-JP"/>
        </w:rPr>
        <w:t>CSI-RS for Beam Management</w:t>
      </w:r>
      <w:r w:rsidRPr="000C32CA">
        <w:rPr>
          <w:rFonts w:eastAsia="MS Mincho" w:hint="eastAsia"/>
          <w:i/>
          <w:sz w:val="22"/>
          <w:lang w:val="en-US" w:eastAsia="ja-JP"/>
        </w:rPr>
        <w:t>, NR supports sub-time unit</w:t>
      </w:r>
      <w:r w:rsidRPr="000C32CA">
        <w:rPr>
          <w:rFonts w:eastAsia="MS Mincho"/>
          <w:i/>
          <w:sz w:val="22"/>
          <w:lang w:val="en-US" w:eastAsia="ja-JP"/>
        </w:rPr>
        <w:t>s</w:t>
      </w:r>
      <w:r w:rsidRPr="000C32CA">
        <w:rPr>
          <w:rFonts w:eastAsia="MS Mincho" w:hint="eastAsia"/>
          <w:i/>
          <w:sz w:val="22"/>
          <w:lang w:val="en-US" w:eastAsia="ja-JP"/>
        </w:rPr>
        <w:t xml:space="preserve"> </w:t>
      </w:r>
      <w:r w:rsidRPr="000C32CA">
        <w:rPr>
          <w:rFonts w:eastAsia="MS Mincho"/>
          <w:i/>
          <w:sz w:val="22"/>
          <w:lang w:val="en-US" w:eastAsia="ja-JP"/>
        </w:rPr>
        <w:t xml:space="preserve">equal to and </w:t>
      </w:r>
      <w:r w:rsidRPr="000C32CA">
        <w:rPr>
          <w:rFonts w:eastAsia="MS Mincho" w:hint="eastAsia"/>
          <w:i/>
          <w:sz w:val="22"/>
          <w:lang w:val="en-US" w:eastAsia="ja-JP"/>
        </w:rPr>
        <w:t>smaller than an OFDM symbol in a reference numerology</w:t>
      </w:r>
    </w:p>
    <w:p w14:paraId="28B2749B" w14:textId="77777777" w:rsidR="000C32CA" w:rsidRPr="000C32CA" w:rsidRDefault="000C32CA" w:rsidP="000C32CA">
      <w:pPr>
        <w:numPr>
          <w:ilvl w:val="1"/>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 xml:space="preserve">FFS details including configurability, e.g., taking into account UE implementation complexity/capability and impact on CSI-RS design </w:t>
      </w:r>
    </w:p>
    <w:p w14:paraId="613026FD" w14:textId="77777777" w:rsidR="000C32CA" w:rsidRPr="000C32CA" w:rsidRDefault="000C32CA" w:rsidP="000C32CA">
      <w:pPr>
        <w:numPr>
          <w:ilvl w:val="1"/>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FFS the case of time unit larger than an OFDM symbol in a reference numerology</w:t>
      </w:r>
    </w:p>
    <w:p w14:paraId="0F549918" w14:textId="77777777" w:rsidR="000C32CA" w:rsidRPr="000C32CA" w:rsidRDefault="000C32CA" w:rsidP="000C32CA">
      <w:pPr>
        <w:numPr>
          <w:ilvl w:val="1"/>
          <w:numId w:val="25"/>
        </w:numPr>
        <w:overflowPunct/>
        <w:autoSpaceDE/>
        <w:autoSpaceDN/>
        <w:adjustRightInd/>
        <w:spacing w:after="0"/>
        <w:textAlignment w:val="auto"/>
        <w:rPr>
          <w:rFonts w:eastAsia="MS Mincho"/>
          <w:i/>
          <w:sz w:val="22"/>
          <w:lang w:val="en-US" w:eastAsia="ja-JP"/>
        </w:rPr>
      </w:pPr>
      <w:r w:rsidRPr="000C32CA">
        <w:rPr>
          <w:rFonts w:eastAsia="MS Mincho"/>
          <w:i/>
          <w:sz w:val="22"/>
          <w:lang w:val="en-US" w:eastAsia="ja-JP"/>
        </w:rPr>
        <w:t xml:space="preserve">E.g., </w:t>
      </w:r>
    </w:p>
    <w:p w14:paraId="3B81F7C0" w14:textId="77777777" w:rsidR="000C32CA" w:rsidRPr="000C32CA" w:rsidRDefault="000C32CA" w:rsidP="000C32CA">
      <w:pPr>
        <w:numPr>
          <w:ilvl w:val="2"/>
          <w:numId w:val="25"/>
        </w:numPr>
        <w:overflowPunct/>
        <w:autoSpaceDE/>
        <w:autoSpaceDN/>
        <w:adjustRightInd/>
        <w:spacing w:after="0"/>
        <w:textAlignment w:val="auto"/>
        <w:rPr>
          <w:rFonts w:eastAsia="MS Mincho"/>
          <w:i/>
          <w:sz w:val="22"/>
          <w:lang w:val="en-US" w:eastAsia="ja-JP"/>
        </w:rPr>
      </w:pPr>
      <w:r w:rsidRPr="000C32CA">
        <w:rPr>
          <w:rFonts w:eastAsia="MS Mincho" w:hint="eastAsia"/>
          <w:i/>
          <w:sz w:val="22"/>
          <w:lang w:val="en-US" w:eastAsia="ja-JP"/>
        </w:rPr>
        <w:t xml:space="preserve">Opt-1: IFDMA </w:t>
      </w:r>
    </w:p>
    <w:p w14:paraId="040A45EA" w14:textId="77777777" w:rsidR="000C32CA" w:rsidRPr="000C32CA" w:rsidRDefault="000C32CA" w:rsidP="000C32CA">
      <w:pPr>
        <w:numPr>
          <w:ilvl w:val="2"/>
          <w:numId w:val="25"/>
        </w:numPr>
        <w:overflowPunct/>
        <w:autoSpaceDE/>
        <w:autoSpaceDN/>
        <w:adjustRightInd/>
        <w:spacing w:after="0"/>
        <w:textAlignment w:val="auto"/>
        <w:rPr>
          <w:rFonts w:eastAsia="MS Mincho"/>
          <w:i/>
          <w:sz w:val="22"/>
          <w:lang w:val="en-US" w:eastAsia="ja-JP"/>
        </w:rPr>
      </w:pPr>
      <w:r w:rsidRPr="000C32CA">
        <w:rPr>
          <w:rFonts w:eastAsia="MS Mincho" w:hint="eastAsia"/>
          <w:i/>
          <w:sz w:val="22"/>
          <w:lang w:val="en-US" w:eastAsia="ja-JP"/>
        </w:rPr>
        <w:t xml:space="preserve">Opt-2: Larger subcarrier spacing </w:t>
      </w:r>
    </w:p>
    <w:p w14:paraId="1928C839" w14:textId="77777777" w:rsidR="000C32CA" w:rsidRPr="000C32CA" w:rsidRDefault="000C32CA" w:rsidP="000C32CA">
      <w:pPr>
        <w:numPr>
          <w:ilvl w:val="2"/>
          <w:numId w:val="25"/>
        </w:numPr>
        <w:overflowPunct/>
        <w:autoSpaceDE/>
        <w:autoSpaceDN/>
        <w:adjustRightInd/>
        <w:spacing w:after="0"/>
        <w:textAlignment w:val="auto"/>
        <w:rPr>
          <w:rFonts w:eastAsia="MS Mincho"/>
          <w:i/>
          <w:sz w:val="22"/>
          <w:lang w:val="en-US" w:eastAsia="ja-JP"/>
        </w:rPr>
      </w:pPr>
      <w:r w:rsidRPr="000C32CA">
        <w:rPr>
          <w:rFonts w:eastAsia="MS Mincho" w:hint="eastAsia"/>
          <w:i/>
          <w:sz w:val="22"/>
          <w:lang w:val="en-US" w:eastAsia="ja-JP"/>
        </w:rPr>
        <w:t>Opt-3: DFT-based</w:t>
      </w:r>
    </w:p>
    <w:p w14:paraId="5245BFC6" w14:textId="21BFBDF8" w:rsidR="00927DC5" w:rsidRPr="00927DC5" w:rsidRDefault="008021CD" w:rsidP="00B65C80">
      <w:pPr>
        <w:spacing w:before="240"/>
        <w:ind w:firstLine="288"/>
        <w:jc w:val="both"/>
        <w:rPr>
          <w:rFonts w:eastAsia="MS Mincho"/>
          <w:i/>
          <w:sz w:val="22"/>
          <w:szCs w:val="22"/>
          <w:lang w:val="en-US" w:eastAsia="ja-JP"/>
        </w:rPr>
      </w:pPr>
      <w:r>
        <w:rPr>
          <w:sz w:val="22"/>
          <w:szCs w:val="22"/>
          <w:lang w:eastAsia="zh-CN"/>
        </w:rPr>
        <w:t>It was agreed to support</w:t>
      </w:r>
      <w:r w:rsidR="00723DCA">
        <w:rPr>
          <w:sz w:val="22"/>
          <w:szCs w:val="22"/>
          <w:lang w:eastAsia="zh-CN"/>
        </w:rPr>
        <w:t xml:space="preserve"> Tx and Rx beam sweeping</w:t>
      </w:r>
      <w:r>
        <w:rPr>
          <w:sz w:val="22"/>
          <w:szCs w:val="22"/>
          <w:lang w:eastAsia="zh-CN"/>
        </w:rPr>
        <w:t xml:space="preserve"> using CSI-RS</w:t>
      </w:r>
      <w:r w:rsidR="00723DCA">
        <w:rPr>
          <w:sz w:val="22"/>
          <w:szCs w:val="22"/>
          <w:lang w:eastAsia="zh-CN"/>
        </w:rPr>
        <w:t xml:space="preserve">. </w:t>
      </w:r>
      <w:r w:rsidR="008F7610">
        <w:rPr>
          <w:sz w:val="22"/>
          <w:szCs w:val="22"/>
          <w:lang w:eastAsia="zh-CN"/>
        </w:rPr>
        <w:t>By</w:t>
      </w:r>
      <w:r>
        <w:rPr>
          <w:sz w:val="22"/>
          <w:szCs w:val="22"/>
          <w:lang w:eastAsia="zh-CN"/>
        </w:rPr>
        <w:t xml:space="preserv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P-1, the UE </w:t>
      </w:r>
      <w:r>
        <w:rPr>
          <w:sz w:val="22"/>
          <w:szCs w:val="22"/>
          <w:lang w:eastAsia="zh-CN"/>
        </w:rPr>
        <w:t>should be able to find</w:t>
      </w:r>
      <w:r w:rsidR="00723DCA">
        <w:rPr>
          <w:sz w:val="22"/>
          <w:szCs w:val="22"/>
          <w:lang w:eastAsia="zh-CN"/>
        </w:rPr>
        <w:t xml:space="preserve"> good Tx-Rx beam pair</w:t>
      </w:r>
      <w:r>
        <w:rPr>
          <w:sz w:val="22"/>
          <w:szCs w:val="22"/>
          <w:lang w:eastAsia="zh-CN"/>
        </w:rPr>
        <w:t>(s)</w:t>
      </w:r>
      <w:r w:rsidR="00723DCA">
        <w:rPr>
          <w:sz w:val="22"/>
          <w:szCs w:val="22"/>
          <w:lang w:eastAsia="zh-CN"/>
        </w:rPr>
        <w:t xml:space="preserve"> </w:t>
      </w:r>
      <w:r>
        <w:rPr>
          <w:sz w:val="22"/>
          <w:szCs w:val="22"/>
          <w:lang w:eastAsia="zh-CN"/>
        </w:rPr>
        <w:t>using</w:t>
      </w:r>
      <w:r w:rsidR="00723DCA">
        <w:rPr>
          <w:sz w:val="22"/>
          <w:szCs w:val="22"/>
          <w:lang w:eastAsia="zh-CN"/>
        </w:rPr>
        <w:t xml:space="preserve"> Tx and Rx beam sweeping operation. For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P-2, </w:t>
      </w:r>
      <w:r>
        <w:rPr>
          <w:sz w:val="22"/>
          <w:szCs w:val="22"/>
          <w:lang w:eastAsia="zh-CN"/>
        </w:rPr>
        <w:t xml:space="preserve">UE should be able to the find Tx beam </w:t>
      </w:r>
      <w:r w:rsidR="000D75A3">
        <w:rPr>
          <w:sz w:val="22"/>
          <w:szCs w:val="22"/>
          <w:lang w:eastAsia="zh-CN"/>
        </w:rPr>
        <w:t>using only</w:t>
      </w:r>
      <w:r>
        <w:rPr>
          <w:sz w:val="22"/>
          <w:szCs w:val="22"/>
          <w:lang w:eastAsia="zh-CN"/>
        </w:rPr>
        <w:t xml:space="preserve"> </w:t>
      </w:r>
      <w:r w:rsidR="00723DCA">
        <w:rPr>
          <w:sz w:val="22"/>
          <w:szCs w:val="22"/>
          <w:lang w:eastAsia="zh-CN"/>
        </w:rPr>
        <w:t xml:space="preserve">Tx beam sweeping. </w:t>
      </w:r>
      <w:r>
        <w:rPr>
          <w:sz w:val="22"/>
          <w:szCs w:val="22"/>
          <w:lang w:eastAsia="zh-CN"/>
        </w:rPr>
        <w:t>Similarly, f</w:t>
      </w:r>
      <w:r w:rsidR="00723DCA">
        <w:rPr>
          <w:sz w:val="22"/>
          <w:szCs w:val="22"/>
          <w:lang w:eastAsia="zh-CN"/>
        </w:rPr>
        <w:t xml:space="preserve">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P-3, </w:t>
      </w:r>
      <w:r w:rsidR="000D75A3">
        <w:rPr>
          <w:sz w:val="22"/>
          <w:szCs w:val="22"/>
          <w:lang w:eastAsia="zh-CN"/>
        </w:rPr>
        <w:t xml:space="preserve">UE should be able to the find Rx beam using only </w:t>
      </w:r>
      <w:r w:rsidR="00723DCA">
        <w:rPr>
          <w:sz w:val="22"/>
          <w:szCs w:val="22"/>
          <w:lang w:eastAsia="zh-CN"/>
        </w:rPr>
        <w:t xml:space="preserve">the Rx beam sweeping. The beam management </w:t>
      </w:r>
      <w:r w:rsidR="000D75A3">
        <w:rPr>
          <w:sz w:val="22"/>
          <w:szCs w:val="22"/>
          <w:lang w:eastAsia="zh-CN"/>
        </w:rPr>
        <w:t xml:space="preserve">procedures </w:t>
      </w:r>
      <w:r w:rsidR="00723DCA">
        <w:rPr>
          <w:sz w:val="22"/>
          <w:szCs w:val="22"/>
          <w:lang w:eastAsia="zh-CN"/>
        </w:rPr>
        <w:t xml:space="preserve">P-2 and P-3 may </w:t>
      </w:r>
      <w:r w:rsidR="000D75A3">
        <w:rPr>
          <w:sz w:val="22"/>
          <w:szCs w:val="22"/>
          <w:lang w:eastAsia="zh-CN"/>
        </w:rPr>
        <w:t xml:space="preserve">be </w:t>
      </w:r>
      <w:r w:rsidR="00723DCA">
        <w:rPr>
          <w:sz w:val="22"/>
          <w:szCs w:val="22"/>
          <w:lang w:eastAsia="zh-CN"/>
        </w:rPr>
        <w:t xml:space="preserve">also be jointly enabled, which means the Tx and Rx beam sweeping </w:t>
      </w:r>
      <w:r w:rsidR="000D75A3">
        <w:rPr>
          <w:sz w:val="22"/>
          <w:szCs w:val="22"/>
          <w:lang w:eastAsia="zh-CN"/>
        </w:rPr>
        <w:t xml:space="preserve">on CSI-RS </w:t>
      </w:r>
      <w:r w:rsidR="00723DCA">
        <w:rPr>
          <w:sz w:val="22"/>
          <w:szCs w:val="22"/>
          <w:lang w:eastAsia="zh-CN"/>
        </w:rPr>
        <w:t xml:space="preserve">should be </w:t>
      </w:r>
      <w:r w:rsidR="000D75A3">
        <w:rPr>
          <w:sz w:val="22"/>
          <w:szCs w:val="22"/>
          <w:lang w:eastAsia="zh-CN"/>
        </w:rPr>
        <w:t xml:space="preserve">also </w:t>
      </w:r>
      <w:r w:rsidR="00723DCA">
        <w:rPr>
          <w:sz w:val="22"/>
          <w:szCs w:val="22"/>
          <w:lang w:eastAsia="zh-CN"/>
        </w:rPr>
        <w:t xml:space="preserve">supported. </w:t>
      </w:r>
      <w:r w:rsidR="003B6647">
        <w:rPr>
          <w:sz w:val="22"/>
          <w:szCs w:val="22"/>
          <w:lang w:eastAsia="zh-CN"/>
        </w:rPr>
        <w:t xml:space="preserve">If the number of the beams to be swept is large, the overhead and latency for the CSI-RS could be one issue. </w:t>
      </w:r>
      <w:r w:rsidR="00723DCA">
        <w:rPr>
          <w:sz w:val="22"/>
          <w:szCs w:val="22"/>
          <w:lang w:eastAsia="zh-CN"/>
        </w:rPr>
        <w:t>Therefore</w:t>
      </w:r>
      <w:r>
        <w:rPr>
          <w:sz w:val="22"/>
          <w:szCs w:val="22"/>
          <w:lang w:eastAsia="zh-CN"/>
        </w:rPr>
        <w:t>,</w:t>
      </w:r>
      <w:r w:rsidR="00A8307E">
        <w:rPr>
          <w:sz w:val="22"/>
          <w:szCs w:val="22"/>
          <w:lang w:eastAsia="zh-CN"/>
        </w:rPr>
        <w:t xml:space="preserve"> to support the sub-time unit smaller than</w:t>
      </w:r>
      <w:r w:rsidR="00723DCA">
        <w:rPr>
          <w:sz w:val="22"/>
          <w:szCs w:val="22"/>
          <w:lang w:eastAsia="zh-CN"/>
        </w:rPr>
        <w:t xml:space="preserve"> </w:t>
      </w:r>
      <w:r w:rsidR="00A8307E">
        <w:rPr>
          <w:sz w:val="22"/>
          <w:szCs w:val="22"/>
          <w:lang w:eastAsia="zh-CN"/>
        </w:rPr>
        <w:t>1 symbol could be helpful</w:t>
      </w:r>
      <w:r w:rsidR="00723DCA">
        <w:rPr>
          <w:sz w:val="22"/>
          <w:szCs w:val="22"/>
          <w:lang w:eastAsia="zh-CN"/>
        </w:rPr>
        <w:t>. In this contribution, we</w:t>
      </w:r>
      <w:r w:rsidR="00A8307E">
        <w:rPr>
          <w:sz w:val="22"/>
          <w:szCs w:val="22"/>
          <w:lang w:eastAsia="zh-CN"/>
        </w:rPr>
        <w:t xml:space="preserve"> will provide discussion on the remaining details of </w:t>
      </w:r>
      <w:r w:rsidR="00723DCA">
        <w:rPr>
          <w:sz w:val="22"/>
          <w:szCs w:val="22"/>
          <w:lang w:eastAsia="zh-CN"/>
        </w:rPr>
        <w:t xml:space="preserve">CSI-RS </w:t>
      </w:r>
      <w:r w:rsidR="008F7610">
        <w:rPr>
          <w:sz w:val="22"/>
          <w:szCs w:val="22"/>
          <w:lang w:eastAsia="zh-CN"/>
        </w:rPr>
        <w:t>for beam management</w:t>
      </w:r>
      <w:r w:rsidR="00723DCA">
        <w:rPr>
          <w:sz w:val="22"/>
          <w:szCs w:val="22"/>
          <w:lang w:eastAsia="zh-CN"/>
        </w:rPr>
        <w:t>.</w:t>
      </w:r>
      <w:r w:rsidR="00B60B97">
        <w:rPr>
          <w:sz w:val="22"/>
          <w:szCs w:val="22"/>
          <w:lang w:eastAsia="zh-CN"/>
        </w:rPr>
        <w:t xml:space="preserve"> Note that the CSI-RS used in this contribution denotes the CSI-RS for beam management.</w:t>
      </w:r>
    </w:p>
    <w:p w14:paraId="58DAFECC" w14:textId="77777777" w:rsidR="008D27B6" w:rsidRDefault="00723DCA" w:rsidP="00A13AAA">
      <w:pPr>
        <w:pStyle w:val="Heading1"/>
        <w:numPr>
          <w:ilvl w:val="0"/>
          <w:numId w:val="5"/>
        </w:numPr>
        <w:spacing w:before="120" w:after="60"/>
        <w:jc w:val="both"/>
        <w:rPr>
          <w:rFonts w:cs="Arial"/>
          <w:lang w:val="en-US"/>
        </w:rPr>
      </w:pPr>
      <w:r>
        <w:rPr>
          <w:rFonts w:cs="Arial"/>
          <w:lang w:val="en-US"/>
        </w:rPr>
        <w:t>Discussion</w:t>
      </w:r>
    </w:p>
    <w:p w14:paraId="0F1C9E67" w14:textId="2508E64A" w:rsidR="00723DCA" w:rsidRDefault="00A8307E" w:rsidP="00A8307E">
      <w:pPr>
        <w:pStyle w:val="Heading2"/>
        <w:rPr>
          <w:lang w:eastAsia="zh-CN"/>
        </w:rPr>
      </w:pPr>
      <w:r>
        <w:rPr>
          <w:lang w:eastAsia="zh-CN"/>
        </w:rPr>
        <w:t>2.1 Signal Structure</w:t>
      </w:r>
    </w:p>
    <w:p w14:paraId="5A327721" w14:textId="5B9F30CE" w:rsidR="00B60B97" w:rsidRDefault="00B60B97" w:rsidP="007357A9">
      <w:pPr>
        <w:ind w:firstLine="284"/>
        <w:jc w:val="both"/>
        <w:rPr>
          <w:sz w:val="22"/>
          <w:szCs w:val="22"/>
          <w:lang w:eastAsia="zh-CN"/>
        </w:rPr>
      </w:pPr>
      <w:r>
        <w:rPr>
          <w:sz w:val="22"/>
          <w:szCs w:val="22"/>
          <w:lang w:eastAsia="zh-CN"/>
        </w:rPr>
        <w:t>I</w:t>
      </w:r>
      <w:r>
        <w:rPr>
          <w:rFonts w:hint="eastAsia"/>
          <w:sz w:val="22"/>
          <w:szCs w:val="22"/>
          <w:lang w:eastAsia="zh-CN"/>
        </w:rPr>
        <w:t xml:space="preserve">t </w:t>
      </w:r>
      <w:r>
        <w:rPr>
          <w:sz w:val="22"/>
          <w:szCs w:val="22"/>
          <w:lang w:eastAsia="zh-CN"/>
        </w:rPr>
        <w:t>has been agreed that the CSI-RS for beam management should be generated based on the following options:</w:t>
      </w:r>
    </w:p>
    <w:p w14:paraId="009B29CC" w14:textId="2F54AA4D" w:rsidR="00B60B97" w:rsidRPr="00B60B97" w:rsidRDefault="00B60B97" w:rsidP="00B60B97">
      <w:pPr>
        <w:pStyle w:val="ListParagraph"/>
        <w:numPr>
          <w:ilvl w:val="0"/>
          <w:numId w:val="28"/>
        </w:numPr>
        <w:jc w:val="both"/>
        <w:rPr>
          <w:rFonts w:ascii="Times New Roman" w:hAnsi="Times New Roman"/>
          <w:lang w:eastAsia="zh-CN"/>
        </w:rPr>
      </w:pPr>
      <w:r w:rsidRPr="00B60B97">
        <w:rPr>
          <w:rFonts w:ascii="Times New Roman" w:eastAsiaTheme="minorEastAsia" w:hAnsi="Times New Roman"/>
          <w:lang w:eastAsia="zh-CN"/>
        </w:rPr>
        <w:t>Option 1: IFDMA</w:t>
      </w:r>
    </w:p>
    <w:p w14:paraId="5E161972" w14:textId="35F50DA1" w:rsidR="00B60B97" w:rsidRPr="00B60B97" w:rsidRDefault="00B60B97" w:rsidP="00B60B97">
      <w:pPr>
        <w:pStyle w:val="ListParagraph"/>
        <w:numPr>
          <w:ilvl w:val="0"/>
          <w:numId w:val="28"/>
        </w:numPr>
        <w:jc w:val="both"/>
        <w:rPr>
          <w:rFonts w:ascii="Times New Roman" w:hAnsi="Times New Roman"/>
          <w:lang w:eastAsia="zh-CN"/>
        </w:rPr>
      </w:pPr>
      <w:r w:rsidRPr="00B60B97">
        <w:rPr>
          <w:rFonts w:ascii="Times New Roman" w:eastAsiaTheme="minorEastAsia" w:hAnsi="Times New Roman"/>
          <w:lang w:eastAsia="zh-CN"/>
        </w:rPr>
        <w:t>Option 2: Larger Subcarrier Spacing (SCS)</w:t>
      </w:r>
    </w:p>
    <w:p w14:paraId="15189702" w14:textId="6B65E012" w:rsidR="00B60B97" w:rsidRPr="00B60B97" w:rsidRDefault="00B60B97" w:rsidP="00B60B97">
      <w:pPr>
        <w:pStyle w:val="ListParagraph"/>
        <w:numPr>
          <w:ilvl w:val="0"/>
          <w:numId w:val="28"/>
        </w:numPr>
        <w:jc w:val="both"/>
        <w:rPr>
          <w:rFonts w:ascii="Times New Roman" w:hAnsi="Times New Roman"/>
          <w:lang w:eastAsia="zh-CN"/>
        </w:rPr>
      </w:pPr>
      <w:r w:rsidRPr="00B60B97">
        <w:rPr>
          <w:rFonts w:ascii="Times New Roman" w:eastAsiaTheme="minorEastAsia" w:hAnsi="Times New Roman"/>
          <w:lang w:eastAsia="zh-CN"/>
        </w:rPr>
        <w:t>Option 3: DFT-based</w:t>
      </w:r>
    </w:p>
    <w:p w14:paraId="52B6601B" w14:textId="50D1593D" w:rsidR="000B6566" w:rsidRDefault="00B60B97" w:rsidP="007357A9">
      <w:pPr>
        <w:ind w:firstLine="284"/>
        <w:jc w:val="both"/>
        <w:rPr>
          <w:sz w:val="22"/>
          <w:szCs w:val="22"/>
          <w:lang w:eastAsia="zh-CN"/>
        </w:rPr>
      </w:pPr>
      <w:r>
        <w:rPr>
          <w:sz w:val="22"/>
          <w:szCs w:val="22"/>
          <w:lang w:eastAsia="zh-CN"/>
        </w:rPr>
        <w:t xml:space="preserve">For IFDMA, the gNB could use the same FFT size for data channel and CSI-RS. The drawback is that it is not easy to multiplex the data channel and CSI-RS within the same symbol. For larger SCS, </w:t>
      </w:r>
      <w:r w:rsidR="008E5B0C">
        <w:rPr>
          <w:sz w:val="22"/>
          <w:szCs w:val="22"/>
          <w:lang w:eastAsia="zh-CN"/>
        </w:rPr>
        <w:t xml:space="preserve">it is able to multiplex the data and CSI-RS in the same symbol. </w:t>
      </w:r>
      <w:r w:rsidR="00357A95">
        <w:rPr>
          <w:sz w:val="22"/>
          <w:szCs w:val="22"/>
          <w:lang w:eastAsia="zh-CN"/>
        </w:rPr>
        <w:t xml:space="preserve">However it is not easy to transmit data in the symbols where beam sweeping is applied. </w:t>
      </w:r>
      <w:r w:rsidR="008E5B0C">
        <w:rPr>
          <w:sz w:val="22"/>
          <w:szCs w:val="22"/>
          <w:lang w:eastAsia="zh-CN"/>
        </w:rPr>
        <w:t xml:space="preserve">The drawback is that the gNB should use two </w:t>
      </w:r>
      <w:r w:rsidR="00357A95">
        <w:rPr>
          <w:sz w:val="22"/>
          <w:szCs w:val="22"/>
          <w:lang w:eastAsia="zh-CN"/>
        </w:rPr>
        <w:t xml:space="preserve">types of </w:t>
      </w:r>
      <w:r w:rsidR="008E5B0C">
        <w:rPr>
          <w:sz w:val="22"/>
          <w:szCs w:val="22"/>
          <w:lang w:eastAsia="zh-CN"/>
        </w:rPr>
        <w:t xml:space="preserve">FFT within one slot and the number of UE beams </w:t>
      </w:r>
      <w:r w:rsidR="000B6566">
        <w:rPr>
          <w:sz w:val="22"/>
          <w:szCs w:val="22"/>
          <w:lang w:eastAsia="zh-CN"/>
        </w:rPr>
        <w:t>in one CSI-RS symbol should not be transparent to the gNB. For option 3, there is no performance difference from option 1 and option 2, but it may increase the complexity as an additional DFT is required.</w:t>
      </w:r>
    </w:p>
    <w:p w14:paraId="7F52A06A" w14:textId="1283D6B5" w:rsidR="000B6566" w:rsidRDefault="000B6566" w:rsidP="007357A9">
      <w:pPr>
        <w:ind w:firstLine="284"/>
        <w:jc w:val="both"/>
        <w:rPr>
          <w:sz w:val="22"/>
          <w:szCs w:val="22"/>
          <w:lang w:eastAsia="zh-CN"/>
        </w:rPr>
      </w:pPr>
      <w:r>
        <w:rPr>
          <w:sz w:val="22"/>
          <w:szCs w:val="22"/>
          <w:lang w:eastAsia="zh-CN"/>
        </w:rPr>
        <w:t>Both option 1 and option 2 could support Tx and Rx beam sweeping. For IFDMA, different Tx/Rx beams can be used in different sub-time unit</w:t>
      </w:r>
      <w:r w:rsidR="00873839">
        <w:rPr>
          <w:sz w:val="22"/>
          <w:szCs w:val="22"/>
          <w:lang w:eastAsia="zh-CN"/>
        </w:rPr>
        <w:t>s, and one example for joint Tx/Rx beam sweeping is illustrated</w:t>
      </w:r>
      <w:r>
        <w:rPr>
          <w:sz w:val="22"/>
          <w:szCs w:val="22"/>
          <w:lang w:eastAsia="zh-CN"/>
        </w:rPr>
        <w:t xml:space="preserve"> in Figure 1. For larger SCS, different Tx/Rx beams can be used in different sub-symbols. </w:t>
      </w:r>
    </w:p>
    <w:p w14:paraId="57B86260" w14:textId="66D0A60F" w:rsidR="00873839" w:rsidRPr="00873839" w:rsidRDefault="00873839" w:rsidP="00873839">
      <w:pPr>
        <w:ind w:firstLine="284"/>
        <w:jc w:val="center"/>
        <w:rPr>
          <w:b/>
          <w:sz w:val="22"/>
          <w:szCs w:val="22"/>
          <w:lang w:eastAsia="zh-CN"/>
        </w:rPr>
      </w:pPr>
      <w:r>
        <w:object w:dxaOrig="13801" w:dyaOrig="2836" w14:anchorId="5F6FC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104.25pt" o:ole="">
            <v:imagedata r:id="rId15" o:title=""/>
          </v:shape>
          <o:OLEObject Type="Embed" ProgID="Visio.Drawing.15" ShapeID="_x0000_i1025" DrawAspect="Content" ObjectID="_1559038106" r:id="rId16"/>
        </w:object>
      </w:r>
      <w:r w:rsidRPr="00873839">
        <w:rPr>
          <w:rFonts w:hint="eastAsia"/>
          <w:b/>
          <w:sz w:val="22"/>
          <w:szCs w:val="22"/>
          <w:lang w:eastAsia="zh-CN"/>
        </w:rPr>
        <w:t>Figure 1: one example for joint Tx/Rx beam</w:t>
      </w:r>
      <w:r w:rsidRPr="00873839">
        <w:rPr>
          <w:b/>
          <w:sz w:val="22"/>
          <w:szCs w:val="22"/>
          <w:lang w:eastAsia="zh-CN"/>
        </w:rPr>
        <w:t xml:space="preserve"> sweeping by IFDMA based CSI-RS</w:t>
      </w:r>
    </w:p>
    <w:p w14:paraId="159ED89A" w14:textId="2858D028" w:rsidR="00873839" w:rsidRDefault="00732625" w:rsidP="007357A9">
      <w:pPr>
        <w:ind w:firstLine="284"/>
        <w:jc w:val="both"/>
        <w:rPr>
          <w:sz w:val="22"/>
          <w:szCs w:val="22"/>
          <w:lang w:eastAsia="zh-CN"/>
        </w:rPr>
      </w:pPr>
      <w:r>
        <w:rPr>
          <w:sz w:val="22"/>
          <w:szCs w:val="22"/>
          <w:lang w:eastAsia="zh-CN"/>
        </w:rPr>
        <w:t>Therefore as discussed above, the IFDMA based approach is</w:t>
      </w:r>
      <w:r w:rsidR="00695811">
        <w:rPr>
          <w:sz w:val="22"/>
          <w:szCs w:val="22"/>
          <w:lang w:eastAsia="zh-CN"/>
        </w:rPr>
        <w:t xml:space="preserve"> easier for implementation and could have less spec impact. A fixed RPF and corresponding power boosting should be used to simplify the control signalling.</w:t>
      </w:r>
    </w:p>
    <w:p w14:paraId="7236697E" w14:textId="5F3C94C0" w:rsidR="00695811" w:rsidRPr="00695811" w:rsidRDefault="00695811" w:rsidP="007357A9">
      <w:pPr>
        <w:ind w:firstLine="284"/>
        <w:jc w:val="both"/>
        <w:rPr>
          <w:b/>
          <w:i/>
          <w:sz w:val="22"/>
          <w:szCs w:val="22"/>
          <w:lang w:eastAsia="zh-CN"/>
        </w:rPr>
      </w:pPr>
      <w:r w:rsidRPr="00695811">
        <w:rPr>
          <w:b/>
          <w:i/>
          <w:sz w:val="22"/>
          <w:szCs w:val="22"/>
          <w:lang w:eastAsia="zh-CN"/>
        </w:rPr>
        <w:t>Proposal 1: for CSI-RS for beam management, IFDMA based scheme with a fixed RPF and corresponding power boosting should be supported.</w:t>
      </w:r>
    </w:p>
    <w:p w14:paraId="79E24875" w14:textId="050D02AB" w:rsidR="00602CF8" w:rsidRDefault="00695811" w:rsidP="007357A9">
      <w:pPr>
        <w:ind w:firstLine="284"/>
        <w:jc w:val="both"/>
        <w:rPr>
          <w:sz w:val="22"/>
          <w:szCs w:val="22"/>
          <w:lang w:eastAsia="zh-CN"/>
        </w:rPr>
      </w:pPr>
      <w:r>
        <w:rPr>
          <w:rFonts w:hint="eastAsia"/>
          <w:sz w:val="22"/>
          <w:szCs w:val="22"/>
          <w:lang w:eastAsia="zh-CN"/>
        </w:rPr>
        <w:t>F</w:t>
      </w:r>
      <w:r>
        <w:rPr>
          <w:sz w:val="22"/>
          <w:szCs w:val="22"/>
          <w:lang w:eastAsia="zh-CN"/>
        </w:rPr>
        <w:t>urther, to save the overhead of CSI-RS, it is b</w:t>
      </w:r>
      <w:r w:rsidR="00602CF8">
        <w:rPr>
          <w:sz w:val="22"/>
          <w:szCs w:val="22"/>
          <w:lang w:eastAsia="zh-CN"/>
        </w:rPr>
        <w:t>etter to refine the beams at one time. Hence the CSI-RS should support multiple APs. For the IFDMA based approach, it is not easy to use CDM. Then one possible way is to multiplex different APs in FDM manner. However, to keep the time domain signal for each AP to be repeated, the RPF should be maintained. Figure</w:t>
      </w:r>
      <w:r w:rsidR="00F41F89">
        <w:rPr>
          <w:sz w:val="22"/>
          <w:szCs w:val="22"/>
          <w:lang w:eastAsia="zh-CN"/>
        </w:rPr>
        <w:t xml:space="preserve"> 2 illustrates one example for 2</w:t>
      </w:r>
      <w:r w:rsidR="00602CF8">
        <w:rPr>
          <w:sz w:val="22"/>
          <w:szCs w:val="22"/>
          <w:lang w:eastAsia="zh-CN"/>
        </w:rPr>
        <w:t xml:space="preserve"> APs multiplexing scheme</w:t>
      </w:r>
      <w:r w:rsidR="00F41F89">
        <w:rPr>
          <w:sz w:val="22"/>
          <w:szCs w:val="22"/>
          <w:lang w:eastAsia="zh-CN"/>
        </w:rPr>
        <w:t xml:space="preserve"> with RPF=4</w:t>
      </w:r>
      <w:r w:rsidR="00602CF8">
        <w:rPr>
          <w:sz w:val="22"/>
          <w:szCs w:val="22"/>
          <w:lang w:eastAsia="zh-CN"/>
        </w:rPr>
        <w:t>.</w:t>
      </w:r>
      <w:r w:rsidR="00F41F89">
        <w:rPr>
          <w:sz w:val="22"/>
          <w:szCs w:val="22"/>
          <w:lang w:eastAsia="zh-CN"/>
        </w:rPr>
        <w:t xml:space="preserve"> Then the time domain signal for each AP could be repeated 4 times in time domain.</w:t>
      </w:r>
    </w:p>
    <w:p w14:paraId="77D0EDC8" w14:textId="49ED2B41" w:rsidR="00F41F89" w:rsidRDefault="00310560" w:rsidP="00F41F89">
      <w:pPr>
        <w:ind w:firstLine="284"/>
        <w:jc w:val="center"/>
        <w:rPr>
          <w:sz w:val="22"/>
          <w:szCs w:val="22"/>
          <w:lang w:eastAsia="zh-CN"/>
        </w:rPr>
      </w:pPr>
      <w:r>
        <w:object w:dxaOrig="8130" w:dyaOrig="2476" w14:anchorId="712B7F40">
          <v:shape id="_x0000_i1026" type="#_x0000_t75" style="width:369pt;height:112.5pt" o:ole="">
            <v:imagedata r:id="rId17" o:title=""/>
          </v:shape>
          <o:OLEObject Type="Embed" ProgID="Visio.Drawing.15" ShapeID="_x0000_i1026" DrawAspect="Content" ObjectID="_1559038107" r:id="rId18"/>
        </w:object>
      </w:r>
    </w:p>
    <w:p w14:paraId="18E9FF58" w14:textId="2FDAA6C8" w:rsidR="00695811" w:rsidRPr="00F41F89" w:rsidRDefault="00F41F89" w:rsidP="00F41F89">
      <w:pPr>
        <w:ind w:firstLine="284"/>
        <w:jc w:val="center"/>
        <w:rPr>
          <w:b/>
          <w:sz w:val="22"/>
          <w:szCs w:val="22"/>
          <w:lang w:eastAsia="zh-CN"/>
        </w:rPr>
      </w:pPr>
      <w:r w:rsidRPr="00F41F89">
        <w:rPr>
          <w:b/>
          <w:sz w:val="22"/>
          <w:szCs w:val="22"/>
          <w:lang w:eastAsia="zh-CN"/>
        </w:rPr>
        <w:t>Figure 2: one example for multiple APs CSI-RS</w:t>
      </w:r>
    </w:p>
    <w:p w14:paraId="056788BD" w14:textId="2752D5A3" w:rsidR="00F41F89" w:rsidRPr="00F41F89" w:rsidRDefault="00F41F89" w:rsidP="007357A9">
      <w:pPr>
        <w:ind w:firstLine="284"/>
        <w:jc w:val="both"/>
        <w:rPr>
          <w:b/>
          <w:i/>
          <w:sz w:val="22"/>
          <w:szCs w:val="22"/>
          <w:lang w:eastAsia="zh-CN"/>
        </w:rPr>
      </w:pPr>
      <w:r w:rsidRPr="00F41F89">
        <w:rPr>
          <w:b/>
          <w:i/>
          <w:sz w:val="22"/>
          <w:szCs w:val="22"/>
          <w:lang w:eastAsia="zh-CN"/>
        </w:rPr>
        <w:t>Proposal 2: the CSI-RS for beam management should support multiple antenna ports and different antenna ports are multiplexed in a FDM manner without CDM.</w:t>
      </w:r>
    </w:p>
    <w:p w14:paraId="3BBE7461" w14:textId="5C33E616" w:rsidR="003E6FEE" w:rsidRPr="003E6FEE" w:rsidRDefault="003E6FEE" w:rsidP="003E6FEE">
      <w:pPr>
        <w:pStyle w:val="Heading2"/>
        <w:rPr>
          <w:lang w:eastAsia="zh-CN"/>
        </w:rPr>
      </w:pPr>
      <w:r w:rsidRPr="003E6FEE">
        <w:rPr>
          <w:rFonts w:hint="eastAsia"/>
          <w:lang w:eastAsia="zh-CN"/>
        </w:rPr>
        <w:t xml:space="preserve">2.2 Control </w:t>
      </w:r>
      <w:r w:rsidRPr="003E6FEE">
        <w:rPr>
          <w:lang w:eastAsia="zh-CN"/>
        </w:rPr>
        <w:t>Signalling</w:t>
      </w:r>
    </w:p>
    <w:p w14:paraId="14837399" w14:textId="11D6B049" w:rsidR="003E6FEE" w:rsidRDefault="00947329" w:rsidP="007357A9">
      <w:pPr>
        <w:ind w:firstLine="284"/>
        <w:jc w:val="both"/>
        <w:rPr>
          <w:sz w:val="22"/>
          <w:szCs w:val="22"/>
          <w:lang w:eastAsia="zh-CN"/>
        </w:rPr>
      </w:pPr>
      <w:r>
        <w:rPr>
          <w:sz w:val="22"/>
          <w:szCs w:val="22"/>
          <w:lang w:eastAsia="zh-CN"/>
        </w:rPr>
        <w:t xml:space="preserve">The CSI-RS can be used for DL BM P-1, P-2 and P-3. The control signalling could be different for different procedures. </w:t>
      </w:r>
      <w:r w:rsidR="004558CD">
        <w:rPr>
          <w:sz w:val="22"/>
          <w:szCs w:val="22"/>
          <w:lang w:eastAsia="zh-CN"/>
        </w:rPr>
        <w:t>Since</w:t>
      </w:r>
      <w:r>
        <w:rPr>
          <w:sz w:val="22"/>
          <w:szCs w:val="22"/>
          <w:lang w:eastAsia="zh-CN"/>
        </w:rPr>
        <w:t xml:space="preserve"> the RPF and corresponding power boosting can be fixed, there should be no control signalling regarding to the RPF</w:t>
      </w:r>
      <w:r w:rsidR="004558CD">
        <w:rPr>
          <w:sz w:val="22"/>
          <w:szCs w:val="22"/>
          <w:lang w:eastAsia="zh-CN"/>
        </w:rPr>
        <w:t xml:space="preserve"> and power related configuration. A</w:t>
      </w:r>
      <w:r w:rsidR="00B3297F">
        <w:rPr>
          <w:sz w:val="22"/>
          <w:szCs w:val="22"/>
          <w:lang w:eastAsia="zh-CN"/>
        </w:rPr>
        <w:t>s the number of beams that can be simultaneously applied should be determined by the number of antenna panels, the number of antenna ports for CSI-RS should be configurable.</w:t>
      </w:r>
    </w:p>
    <w:p w14:paraId="41D48A9E" w14:textId="4EC00364" w:rsidR="00B3297F" w:rsidRDefault="00B3297F" w:rsidP="007357A9">
      <w:pPr>
        <w:ind w:firstLine="284"/>
        <w:jc w:val="both"/>
        <w:rPr>
          <w:sz w:val="22"/>
          <w:szCs w:val="22"/>
          <w:lang w:eastAsia="zh-CN"/>
        </w:rPr>
      </w:pPr>
      <w:r>
        <w:rPr>
          <w:sz w:val="22"/>
          <w:szCs w:val="22"/>
          <w:lang w:eastAsia="zh-CN"/>
        </w:rPr>
        <w:t xml:space="preserve">For </w:t>
      </w:r>
      <w:r w:rsidR="001E0A59">
        <w:rPr>
          <w:sz w:val="22"/>
          <w:szCs w:val="22"/>
          <w:lang w:eastAsia="zh-CN"/>
        </w:rPr>
        <w:t>CSI-RS for</w:t>
      </w:r>
      <w:r>
        <w:rPr>
          <w:sz w:val="22"/>
          <w:szCs w:val="22"/>
          <w:lang w:eastAsia="zh-CN"/>
        </w:rPr>
        <w:t xml:space="preserve"> P-1, the duration of one Tx beam should be known by the UE. Hence the number of sub-time units per beam should be configured. Further to reduce the latency and overhead of P-1, it is better to divide the beams into multiple sub-sets, where one sub-set could reflect the </w:t>
      </w:r>
      <w:r w:rsidR="00D37006">
        <w:rPr>
          <w:sz w:val="22"/>
          <w:szCs w:val="22"/>
          <w:lang w:eastAsia="zh-CN"/>
        </w:rPr>
        <w:t xml:space="preserve">full </w:t>
      </w:r>
      <w:r>
        <w:rPr>
          <w:sz w:val="22"/>
          <w:szCs w:val="22"/>
          <w:lang w:eastAsia="zh-CN"/>
        </w:rPr>
        <w:t>AoD and ZoD span with a lower sampling factor</w:t>
      </w:r>
      <w:r w:rsidR="00106683">
        <w:rPr>
          <w:sz w:val="22"/>
          <w:szCs w:val="22"/>
          <w:lang w:eastAsia="zh-CN"/>
        </w:rPr>
        <w:t xml:space="preserve">. Then as shown in Figure 3, the UE is able to use different Rx beams to receive different sub-sets. Hence the number of sub-sets for P-1 should also be configured. </w:t>
      </w:r>
    </w:p>
    <w:p w14:paraId="20523B5E" w14:textId="69EFE490" w:rsidR="00106683" w:rsidRDefault="00106683" w:rsidP="001E0A59">
      <w:pPr>
        <w:ind w:firstLine="284"/>
        <w:jc w:val="center"/>
        <w:rPr>
          <w:sz w:val="22"/>
          <w:szCs w:val="22"/>
          <w:lang w:eastAsia="zh-CN"/>
        </w:rPr>
      </w:pPr>
      <w:r>
        <w:object w:dxaOrig="5416" w:dyaOrig="5581" w14:anchorId="370C323B">
          <v:shape id="_x0000_i1027" type="#_x0000_t75" style="width:270.75pt;height:279pt" o:ole="">
            <v:imagedata r:id="rId19" o:title=""/>
          </v:shape>
          <o:OLEObject Type="Embed" ProgID="Visio.Drawing.15" ShapeID="_x0000_i1027" DrawAspect="Content" ObjectID="_1559038108" r:id="rId20"/>
        </w:object>
      </w:r>
    </w:p>
    <w:p w14:paraId="0DE58979" w14:textId="2268A22D" w:rsidR="00106683" w:rsidRPr="001E0A59" w:rsidRDefault="00106683" w:rsidP="001E0A59">
      <w:pPr>
        <w:ind w:firstLine="284"/>
        <w:jc w:val="center"/>
        <w:rPr>
          <w:b/>
          <w:sz w:val="22"/>
          <w:szCs w:val="22"/>
          <w:lang w:eastAsia="zh-CN"/>
        </w:rPr>
      </w:pPr>
      <w:r w:rsidRPr="001E0A59">
        <w:rPr>
          <w:rFonts w:hint="eastAsia"/>
          <w:b/>
          <w:sz w:val="22"/>
          <w:szCs w:val="22"/>
          <w:lang w:eastAsia="zh-CN"/>
        </w:rPr>
        <w:t>F</w:t>
      </w:r>
      <w:r w:rsidRPr="001E0A59">
        <w:rPr>
          <w:b/>
          <w:sz w:val="22"/>
          <w:szCs w:val="22"/>
          <w:lang w:eastAsia="zh-CN"/>
        </w:rPr>
        <w:t>igure 3: one example for beam sub-set</w:t>
      </w:r>
    </w:p>
    <w:p w14:paraId="34E3AE19" w14:textId="32496888" w:rsidR="001E0A59" w:rsidRDefault="001E0A59" w:rsidP="007357A9">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CSI-RS for P-2, which is used for gNB beam refinement, the gNB should indicate the targeting BPL for gNB beam refinement, then the UE could use corresponding Rx beam used in the BPL to measure the beam state for the CSI-RS. Further the number of sub-time units per gNB beam should also be configured so that the UE could distinguish different gNB beams in time domain.</w:t>
      </w:r>
    </w:p>
    <w:p w14:paraId="09EA222F" w14:textId="334791D8" w:rsidR="001E0A59" w:rsidRDefault="001E0A59" w:rsidP="007357A9">
      <w:pPr>
        <w:ind w:firstLine="284"/>
        <w:jc w:val="both"/>
        <w:rPr>
          <w:sz w:val="22"/>
          <w:szCs w:val="22"/>
          <w:lang w:eastAsia="zh-CN"/>
        </w:rPr>
      </w:pPr>
      <w:r>
        <w:rPr>
          <w:sz w:val="22"/>
          <w:szCs w:val="22"/>
          <w:lang w:eastAsia="zh-CN"/>
        </w:rPr>
        <w:t>For CSI-RS for P-3, the gNB should also indicate the targeting BPL for UE beam refinement. Then the UE could update the Rx beam for this BPL after receiving the CSI-RS. Further P-3 may be used for measurement of a new gNB beam, which is used to judge whether a beam switching should be utilized. Hence a default BPL may be used to indicate whether the UE beam refinement is for a new gNB or not. If a new gNB beam is applied, the UE should prepare L1-RSRP feedback in order for gNB’s judgement of beam switching.</w:t>
      </w:r>
    </w:p>
    <w:p w14:paraId="5BB2E2FC" w14:textId="6C6468C3" w:rsidR="001E0A59" w:rsidRPr="007F4489" w:rsidRDefault="001E0A59" w:rsidP="007357A9">
      <w:pPr>
        <w:ind w:firstLine="284"/>
        <w:jc w:val="both"/>
        <w:rPr>
          <w:b/>
          <w:i/>
          <w:sz w:val="22"/>
          <w:szCs w:val="22"/>
          <w:lang w:eastAsia="zh-CN"/>
        </w:rPr>
      </w:pPr>
      <w:r w:rsidRPr="007F4489">
        <w:rPr>
          <w:b/>
          <w:i/>
          <w:sz w:val="22"/>
          <w:szCs w:val="22"/>
          <w:lang w:eastAsia="zh-CN"/>
        </w:rPr>
        <w:t xml:space="preserve">Proposal 3: the </w:t>
      </w:r>
      <w:r w:rsidR="007F4489">
        <w:rPr>
          <w:b/>
          <w:i/>
          <w:sz w:val="22"/>
          <w:szCs w:val="22"/>
          <w:lang w:eastAsia="zh-CN"/>
        </w:rPr>
        <w:t>indication</w:t>
      </w:r>
      <w:r w:rsidRPr="007F4489">
        <w:rPr>
          <w:b/>
          <w:i/>
          <w:sz w:val="22"/>
          <w:szCs w:val="22"/>
          <w:lang w:eastAsia="zh-CN"/>
        </w:rPr>
        <w:t xml:space="preserve"> of number of antenna ports for CSI-RS should be supported, and the following control signalling for CSI-RS for each DL BM procedure should be supported:</w:t>
      </w:r>
    </w:p>
    <w:p w14:paraId="3F7CE7F8" w14:textId="5121B4AB" w:rsidR="001E0A59" w:rsidRPr="007F4489" w:rsidRDefault="001E0A59" w:rsidP="001E0A59">
      <w:pPr>
        <w:pStyle w:val="ListParagraph"/>
        <w:numPr>
          <w:ilvl w:val="0"/>
          <w:numId w:val="29"/>
        </w:numPr>
        <w:jc w:val="both"/>
        <w:rPr>
          <w:rFonts w:ascii="Times New Roman" w:hAnsi="Times New Roman"/>
          <w:b/>
          <w:i/>
          <w:lang w:eastAsia="zh-CN"/>
        </w:rPr>
      </w:pPr>
      <w:r w:rsidRPr="007F4489">
        <w:rPr>
          <w:rFonts w:ascii="Times New Roman" w:eastAsiaTheme="minorEastAsia" w:hAnsi="Times New Roman"/>
          <w:b/>
          <w:i/>
          <w:lang w:eastAsia="zh-CN"/>
        </w:rPr>
        <w:t>For CSI-RS for P-1, number of sub-time units per beam and number of gNB beam sub-sets should be configured.</w:t>
      </w:r>
    </w:p>
    <w:p w14:paraId="56FD5E91" w14:textId="791E2E81" w:rsidR="001E0A59" w:rsidRPr="007F4489" w:rsidRDefault="001E0A59" w:rsidP="001E0A59">
      <w:pPr>
        <w:pStyle w:val="ListParagraph"/>
        <w:numPr>
          <w:ilvl w:val="0"/>
          <w:numId w:val="29"/>
        </w:numPr>
        <w:jc w:val="both"/>
        <w:rPr>
          <w:rFonts w:ascii="Times New Roman" w:hAnsi="Times New Roman"/>
          <w:b/>
          <w:i/>
          <w:lang w:eastAsia="zh-CN"/>
        </w:rPr>
      </w:pPr>
      <w:r w:rsidRPr="007F4489">
        <w:rPr>
          <w:rFonts w:ascii="Times New Roman" w:eastAsiaTheme="minorEastAsia" w:hAnsi="Times New Roman"/>
          <w:b/>
          <w:i/>
          <w:lang w:eastAsia="zh-CN"/>
        </w:rPr>
        <w:t>For CSI-RS for P-2, the targeting BPL index and number of sub-time units per gNB beam should be configured.</w:t>
      </w:r>
    </w:p>
    <w:p w14:paraId="5C6711AE" w14:textId="24E09C4D" w:rsidR="001E0A59" w:rsidRPr="007F4489" w:rsidRDefault="001E0A59" w:rsidP="001E0A59">
      <w:pPr>
        <w:pStyle w:val="ListParagraph"/>
        <w:numPr>
          <w:ilvl w:val="0"/>
          <w:numId w:val="29"/>
        </w:numPr>
        <w:jc w:val="both"/>
        <w:rPr>
          <w:rFonts w:ascii="Times New Roman" w:hAnsi="Times New Roman"/>
          <w:b/>
          <w:i/>
          <w:lang w:eastAsia="zh-CN"/>
        </w:rPr>
      </w:pPr>
      <w:r w:rsidRPr="007F4489">
        <w:rPr>
          <w:rFonts w:ascii="Times New Roman" w:eastAsiaTheme="minorEastAsia" w:hAnsi="Times New Roman"/>
          <w:b/>
          <w:i/>
          <w:lang w:eastAsia="zh-CN"/>
        </w:rPr>
        <w:t>For CSI-RS for P-3, the targeting BPL index including a value to indicate the beam refinement is for a new gNB should be configured.</w:t>
      </w:r>
    </w:p>
    <w:p w14:paraId="787E7A09" w14:textId="0EAF37F4" w:rsidR="007F4489" w:rsidRPr="007F4489" w:rsidRDefault="007F4489" w:rsidP="007F4489">
      <w:pPr>
        <w:pStyle w:val="Heading2"/>
        <w:rPr>
          <w:lang w:eastAsia="zh-CN"/>
        </w:rPr>
      </w:pPr>
      <w:r w:rsidRPr="007F4489">
        <w:rPr>
          <w:rFonts w:hint="eastAsia"/>
          <w:lang w:eastAsia="zh-CN"/>
        </w:rPr>
        <w:t>2.3</w:t>
      </w:r>
      <w:r w:rsidRPr="007F4489">
        <w:rPr>
          <w:lang w:eastAsia="zh-CN"/>
        </w:rPr>
        <w:t xml:space="preserve"> Further Enhancement</w:t>
      </w:r>
    </w:p>
    <w:p w14:paraId="51929176" w14:textId="0502A2F1" w:rsidR="00E851F2" w:rsidRDefault="00E851F2" w:rsidP="007357A9">
      <w:pPr>
        <w:ind w:firstLine="284"/>
        <w:jc w:val="both"/>
        <w:rPr>
          <w:sz w:val="22"/>
          <w:szCs w:val="22"/>
          <w:lang w:eastAsia="zh-CN"/>
        </w:rPr>
      </w:pPr>
      <w:r>
        <w:rPr>
          <w:sz w:val="22"/>
          <w:szCs w:val="22"/>
          <w:lang w:eastAsia="zh-CN"/>
        </w:rPr>
        <w:t>It is still under discussion whether different numerologies can be used for different bandwidth parts. If it is supported, it is better to keep the same numerology of CSI-RS. Hence the larger SCS based scheme could be considered on top of IFDMA. Further, the DFT based scheme may help to create some gaps between each repetitions.  It can also be considered if it is necessary that the gap between each repetition should be configured.</w:t>
      </w:r>
    </w:p>
    <w:p w14:paraId="2239D1AE" w14:textId="411227A0" w:rsidR="000C18C6" w:rsidRPr="000C18C6" w:rsidRDefault="000C18C6" w:rsidP="007357A9">
      <w:pPr>
        <w:ind w:firstLine="284"/>
        <w:jc w:val="both"/>
        <w:rPr>
          <w:b/>
          <w:i/>
          <w:sz w:val="22"/>
          <w:szCs w:val="22"/>
          <w:lang w:eastAsia="zh-CN"/>
        </w:rPr>
      </w:pPr>
      <w:r w:rsidRPr="000C18C6">
        <w:rPr>
          <w:b/>
          <w:i/>
          <w:sz w:val="22"/>
          <w:szCs w:val="22"/>
          <w:lang w:eastAsia="zh-CN"/>
        </w:rPr>
        <w:lastRenderedPageBreak/>
        <w:t>Proposal 4: On top of IFDMA, the larger SCS and DFT-based scheme can be considered if there is additional benefit.</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77777777"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A6E41">
        <w:rPr>
          <w:sz w:val="22"/>
          <w:szCs w:val="22"/>
          <w:lang w:eastAsia="zh-CN"/>
        </w:rPr>
        <w:t>CSI-RS structure for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w:t>
      </w:r>
      <w:r w:rsidR="00145C52">
        <w:rPr>
          <w:sz w:val="22"/>
          <w:szCs w:val="22"/>
          <w:lang w:eastAsia="zh-CN"/>
        </w:rPr>
        <w:t xml:space="preserve">observations or </w:t>
      </w:r>
      <w:r w:rsidR="00BF1A29">
        <w:rPr>
          <w:sz w:val="22"/>
          <w:szCs w:val="22"/>
          <w:lang w:eastAsia="zh-CN"/>
        </w:rPr>
        <w:t>proposals.</w:t>
      </w:r>
    </w:p>
    <w:p w14:paraId="6407018E" w14:textId="77777777" w:rsidR="000C18C6" w:rsidRDefault="000C18C6" w:rsidP="000C18C6">
      <w:pPr>
        <w:ind w:firstLine="284"/>
        <w:jc w:val="both"/>
        <w:rPr>
          <w:b/>
          <w:i/>
          <w:sz w:val="22"/>
          <w:szCs w:val="22"/>
          <w:lang w:eastAsia="zh-CN"/>
        </w:rPr>
      </w:pPr>
      <w:r w:rsidRPr="00695811">
        <w:rPr>
          <w:b/>
          <w:i/>
          <w:sz w:val="22"/>
          <w:szCs w:val="22"/>
          <w:lang w:eastAsia="zh-CN"/>
        </w:rPr>
        <w:t>Proposal 1: for CSI-RS for beam management, IFDMA based scheme with a fixed RPF and corresponding power boosting should be supported.</w:t>
      </w:r>
    </w:p>
    <w:p w14:paraId="69EA2B1F" w14:textId="77777777" w:rsidR="000C18C6" w:rsidRPr="00F41F89" w:rsidRDefault="000C18C6" w:rsidP="000C18C6">
      <w:pPr>
        <w:ind w:firstLine="284"/>
        <w:jc w:val="both"/>
        <w:rPr>
          <w:b/>
          <w:i/>
          <w:sz w:val="22"/>
          <w:szCs w:val="22"/>
          <w:lang w:eastAsia="zh-CN"/>
        </w:rPr>
      </w:pPr>
      <w:r w:rsidRPr="00F41F89">
        <w:rPr>
          <w:b/>
          <w:i/>
          <w:sz w:val="22"/>
          <w:szCs w:val="22"/>
          <w:lang w:eastAsia="zh-CN"/>
        </w:rPr>
        <w:t>Proposal 2: the CSI-RS for beam management should support multiple antenna ports and different antenna ports are multiplexed in a FDM manner without CDM.</w:t>
      </w:r>
    </w:p>
    <w:p w14:paraId="09A82093" w14:textId="77777777" w:rsidR="000C18C6" w:rsidRPr="007F4489" w:rsidRDefault="000C18C6" w:rsidP="000C18C6">
      <w:pPr>
        <w:ind w:firstLine="284"/>
        <w:jc w:val="both"/>
        <w:rPr>
          <w:b/>
          <w:i/>
          <w:sz w:val="22"/>
          <w:szCs w:val="22"/>
          <w:lang w:eastAsia="zh-CN"/>
        </w:rPr>
      </w:pPr>
      <w:r w:rsidRPr="007F4489">
        <w:rPr>
          <w:b/>
          <w:i/>
          <w:sz w:val="22"/>
          <w:szCs w:val="22"/>
          <w:lang w:eastAsia="zh-CN"/>
        </w:rPr>
        <w:t xml:space="preserve">Proposal 3: the </w:t>
      </w:r>
      <w:r>
        <w:rPr>
          <w:b/>
          <w:i/>
          <w:sz w:val="22"/>
          <w:szCs w:val="22"/>
          <w:lang w:eastAsia="zh-CN"/>
        </w:rPr>
        <w:t>indication</w:t>
      </w:r>
      <w:r w:rsidRPr="007F4489">
        <w:rPr>
          <w:b/>
          <w:i/>
          <w:sz w:val="22"/>
          <w:szCs w:val="22"/>
          <w:lang w:eastAsia="zh-CN"/>
        </w:rPr>
        <w:t xml:space="preserve"> of number of antenna ports for CSI-RS should be supported, and the following control signalling for CSI-RS for each DL BM procedure should be supported:</w:t>
      </w:r>
    </w:p>
    <w:p w14:paraId="11F65E67" w14:textId="77777777" w:rsidR="000C18C6" w:rsidRPr="007F4489" w:rsidRDefault="000C18C6" w:rsidP="000C18C6">
      <w:pPr>
        <w:pStyle w:val="ListParagraph"/>
        <w:numPr>
          <w:ilvl w:val="0"/>
          <w:numId w:val="29"/>
        </w:numPr>
        <w:jc w:val="both"/>
        <w:rPr>
          <w:rFonts w:ascii="Times New Roman" w:hAnsi="Times New Roman"/>
          <w:b/>
          <w:i/>
          <w:lang w:eastAsia="zh-CN"/>
        </w:rPr>
      </w:pPr>
      <w:r w:rsidRPr="007F4489">
        <w:rPr>
          <w:rFonts w:ascii="Times New Roman" w:eastAsiaTheme="minorEastAsia" w:hAnsi="Times New Roman"/>
          <w:b/>
          <w:i/>
          <w:lang w:eastAsia="zh-CN"/>
        </w:rPr>
        <w:t>For CSI-RS for P-1, number of sub-time units per beam and number of gNB beam sub-sets should be configured.</w:t>
      </w:r>
    </w:p>
    <w:p w14:paraId="33905555" w14:textId="77777777" w:rsidR="000C18C6" w:rsidRPr="007F4489" w:rsidRDefault="000C18C6" w:rsidP="000C18C6">
      <w:pPr>
        <w:pStyle w:val="ListParagraph"/>
        <w:numPr>
          <w:ilvl w:val="0"/>
          <w:numId w:val="29"/>
        </w:numPr>
        <w:jc w:val="both"/>
        <w:rPr>
          <w:rFonts w:ascii="Times New Roman" w:hAnsi="Times New Roman"/>
          <w:b/>
          <w:i/>
          <w:lang w:eastAsia="zh-CN"/>
        </w:rPr>
      </w:pPr>
      <w:r w:rsidRPr="007F4489">
        <w:rPr>
          <w:rFonts w:ascii="Times New Roman" w:eastAsiaTheme="minorEastAsia" w:hAnsi="Times New Roman"/>
          <w:b/>
          <w:i/>
          <w:lang w:eastAsia="zh-CN"/>
        </w:rPr>
        <w:t>For CSI-RS for P-2, the targeting BPL index and number of sub-time units per gNB beam should be configured.</w:t>
      </w:r>
    </w:p>
    <w:p w14:paraId="43267565" w14:textId="77777777" w:rsidR="000C18C6" w:rsidRPr="007F4489" w:rsidRDefault="000C18C6" w:rsidP="000C18C6">
      <w:pPr>
        <w:pStyle w:val="ListParagraph"/>
        <w:numPr>
          <w:ilvl w:val="0"/>
          <w:numId w:val="29"/>
        </w:numPr>
        <w:jc w:val="both"/>
        <w:rPr>
          <w:rFonts w:ascii="Times New Roman" w:hAnsi="Times New Roman"/>
          <w:b/>
          <w:i/>
          <w:lang w:eastAsia="zh-CN"/>
        </w:rPr>
      </w:pPr>
      <w:r w:rsidRPr="007F4489">
        <w:rPr>
          <w:rFonts w:ascii="Times New Roman" w:eastAsiaTheme="minorEastAsia" w:hAnsi="Times New Roman"/>
          <w:b/>
          <w:i/>
          <w:lang w:eastAsia="zh-CN"/>
        </w:rPr>
        <w:t>For CSI-RS for P-3, the targeting BPL index including a value to indicate the beam refinement is for a new gNB should be configured.</w:t>
      </w:r>
    </w:p>
    <w:p w14:paraId="052C91BC" w14:textId="77777777" w:rsidR="000C18C6" w:rsidRPr="000C18C6" w:rsidRDefault="000C18C6" w:rsidP="000C18C6">
      <w:pPr>
        <w:ind w:firstLine="284"/>
        <w:jc w:val="both"/>
        <w:rPr>
          <w:b/>
          <w:i/>
          <w:sz w:val="22"/>
          <w:szCs w:val="22"/>
          <w:lang w:eastAsia="zh-CN"/>
        </w:rPr>
      </w:pPr>
      <w:r w:rsidRPr="000C18C6">
        <w:rPr>
          <w:b/>
          <w:i/>
          <w:sz w:val="22"/>
          <w:szCs w:val="22"/>
          <w:lang w:eastAsia="zh-CN"/>
        </w:rPr>
        <w:t>Proposal 4: On top of IFDMA, the larger SCS and DFT-based scheme can be considered if there is additional benefit.</w:t>
      </w:r>
    </w:p>
    <w:p w14:paraId="16B335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3B817A0" w14:textId="4F1E8AD0" w:rsidR="00A8307E" w:rsidRPr="00A8307E" w:rsidRDefault="00A8307E" w:rsidP="00A8307E">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 #89</w:t>
      </w:r>
    </w:p>
    <w:p w14:paraId="569FE2BC" w14:textId="4581E4A3" w:rsidR="00A8307E" w:rsidRPr="00A8307E" w:rsidRDefault="00A8307E" w:rsidP="00A8307E">
      <w:pPr>
        <w:numPr>
          <w:ilvl w:val="0"/>
          <w:numId w:val="2"/>
        </w:numPr>
        <w:rPr>
          <w:sz w:val="22"/>
          <w:szCs w:val="22"/>
          <w:lang w:val="en-US" w:eastAsia="ja-JP"/>
        </w:rPr>
      </w:pPr>
      <w:r w:rsidRPr="00A8307E">
        <w:rPr>
          <w:sz w:val="22"/>
          <w:szCs w:val="22"/>
          <w:lang w:val="en-US" w:eastAsia="ja-JP"/>
        </w:rPr>
        <w:t>R1-1709303</w:t>
      </w:r>
      <w:r>
        <w:rPr>
          <w:sz w:val="22"/>
          <w:szCs w:val="22"/>
          <w:lang w:val="en-US" w:eastAsia="ja-JP"/>
        </w:rPr>
        <w:t>. “</w:t>
      </w:r>
      <w:r w:rsidRPr="00A8307E">
        <w:rPr>
          <w:rFonts w:hint="eastAsia"/>
          <w:sz w:val="22"/>
          <w:szCs w:val="22"/>
          <w:lang w:val="en-US" w:eastAsia="ja-JP"/>
        </w:rPr>
        <w:t>Way Forward on CSI-RS for Beam Management</w:t>
      </w:r>
      <w:r>
        <w:rPr>
          <w:sz w:val="22"/>
          <w:szCs w:val="22"/>
          <w:lang w:val="en-US" w:eastAsia="ja-JP"/>
        </w:rPr>
        <w:t>”.</w:t>
      </w:r>
      <w:r w:rsidRPr="00A8307E">
        <w:rPr>
          <w:rFonts w:hint="eastAsia"/>
          <w:sz w:val="22"/>
          <w:szCs w:val="22"/>
          <w:lang w:val="en-US" w:eastAsia="ja-JP"/>
        </w:rPr>
        <w:t xml:space="preserve"> Intel, InterDigital, Samsung, MediaTek, Nokia, Alcatel Lucent Shanghai Bell, CATT, KT, NEC, Xinwei, Ericsson, Qualcomm, ZTE, China Telecom, vivo, AT&amp;T, OPPO, LG, Huawei, Hisilicon</w:t>
      </w:r>
    </w:p>
    <w:p w14:paraId="7419FF5E" w14:textId="00F6DC57"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3B6647">
        <w:rPr>
          <w:sz w:val="22"/>
          <w:szCs w:val="22"/>
          <w:lang w:val="en-US" w:eastAsia="ja-JP"/>
        </w:rPr>
        <w:t>Chairman's Notes RAN1 NR Ad-Hoc</w:t>
      </w:r>
    </w:p>
    <w:p w14:paraId="2FC4ADE0" w14:textId="62394DF6" w:rsidR="003B6647" w:rsidRDefault="003B6647" w:rsidP="003B6647">
      <w:pPr>
        <w:numPr>
          <w:ilvl w:val="0"/>
          <w:numId w:val="2"/>
        </w:numPr>
        <w:rPr>
          <w:sz w:val="22"/>
          <w:szCs w:val="22"/>
          <w:lang w:val="en-US" w:eastAsia="ja-JP"/>
        </w:rPr>
      </w:pPr>
      <w:r>
        <w:rPr>
          <w:sz w:val="22"/>
          <w:szCs w:val="22"/>
          <w:lang w:val="en-US" w:eastAsia="ja-JP"/>
        </w:rPr>
        <w:t>R1-1701536. “</w:t>
      </w:r>
      <w:r w:rsidRPr="003B6647">
        <w:rPr>
          <w:sz w:val="22"/>
          <w:szCs w:val="22"/>
          <w:lang w:val="en-US" w:eastAsia="ja-JP"/>
        </w:rPr>
        <w:t>Way Forward on CSI-RS for Beam Management</w:t>
      </w:r>
      <w:r>
        <w:rPr>
          <w:sz w:val="22"/>
          <w:szCs w:val="22"/>
          <w:lang w:val="en-US" w:eastAsia="ja-JP"/>
        </w:rPr>
        <w:t xml:space="preserve">”. </w:t>
      </w:r>
      <w:r w:rsidRPr="003B6647">
        <w:rPr>
          <w:sz w:val="22"/>
          <w:szCs w:val="22"/>
          <w:lang w:val="en-US" w:eastAsia="ja-JP"/>
        </w:rPr>
        <w:t>Intel, Qualcomm, Ericsson, Nokia, Alcatel-Lucent Shanghai Bell, Samsung, Verizon Wireless, CATT, MTK, NTT Docomo, CMCC, ZTE, ZTE Microelectronics, KT, LG, vivo</w:t>
      </w:r>
    </w:p>
    <w:p w14:paraId="3ABBF47B" w14:textId="65A74D16" w:rsidR="00C33A8C" w:rsidRDefault="00C33A8C" w:rsidP="003B6647">
      <w:pPr>
        <w:numPr>
          <w:ilvl w:val="0"/>
          <w:numId w:val="2"/>
        </w:numPr>
        <w:rPr>
          <w:sz w:val="22"/>
          <w:szCs w:val="22"/>
          <w:lang w:val="en-US" w:eastAsia="ja-JP"/>
        </w:rPr>
      </w:pPr>
      <w:r>
        <w:rPr>
          <w:sz w:val="22"/>
          <w:szCs w:val="22"/>
          <w:lang w:val="en-US" w:eastAsia="ja-JP"/>
        </w:rPr>
        <w:t>3GPP Chairman’s Notes RAN1 #88</w:t>
      </w:r>
    </w:p>
    <w:p w14:paraId="09A2728B" w14:textId="77777777" w:rsidR="000C32CA" w:rsidRPr="000C32CA" w:rsidRDefault="000C32CA" w:rsidP="000C32CA">
      <w:pPr>
        <w:numPr>
          <w:ilvl w:val="0"/>
          <w:numId w:val="2"/>
        </w:numPr>
        <w:rPr>
          <w:sz w:val="22"/>
          <w:szCs w:val="22"/>
          <w:lang w:val="en-US" w:eastAsia="ja-JP"/>
        </w:rPr>
      </w:pPr>
      <w:r>
        <w:rPr>
          <w:sz w:val="22"/>
          <w:szCs w:val="22"/>
          <w:lang w:val="en-US" w:eastAsia="ja-JP"/>
        </w:rPr>
        <w:t>3GPP Chairman’s Notes RAN1 #88bis</w:t>
      </w:r>
    </w:p>
    <w:p w14:paraId="502EB1F2" w14:textId="4AB73D38" w:rsidR="000C32CA" w:rsidRPr="000C32CA" w:rsidRDefault="000C32CA" w:rsidP="007942C6">
      <w:pPr>
        <w:numPr>
          <w:ilvl w:val="0"/>
          <w:numId w:val="2"/>
        </w:numPr>
        <w:rPr>
          <w:sz w:val="22"/>
          <w:szCs w:val="22"/>
          <w:lang w:val="en-US" w:eastAsia="ja-JP"/>
        </w:rPr>
      </w:pPr>
      <w:r w:rsidRPr="000C32CA">
        <w:rPr>
          <w:sz w:val="22"/>
          <w:szCs w:val="22"/>
          <w:lang w:val="en-US" w:eastAsia="ja-JP"/>
        </w:rPr>
        <w:t>R1-1706759. “</w:t>
      </w:r>
      <w:r w:rsidRPr="000C32CA">
        <w:rPr>
          <w:rFonts w:hint="eastAsia"/>
          <w:sz w:val="22"/>
          <w:szCs w:val="22"/>
          <w:lang w:val="en-US" w:eastAsia="ja-JP"/>
        </w:rPr>
        <w:t>Way Forward on CSI-RS for Beam Management</w:t>
      </w:r>
      <w:r w:rsidRPr="000C32CA">
        <w:rPr>
          <w:sz w:val="22"/>
          <w:szCs w:val="22"/>
          <w:lang w:val="en-US" w:eastAsia="ja-JP"/>
        </w:rPr>
        <w:t xml:space="preserve">”. </w:t>
      </w:r>
      <w:r w:rsidRPr="000C32CA">
        <w:rPr>
          <w:rFonts w:hint="eastAsia"/>
          <w:sz w:val="22"/>
          <w:szCs w:val="22"/>
          <w:lang w:val="en-US" w:eastAsia="ja-JP"/>
        </w:rPr>
        <w:t>Intel, Ericsson, InterDigital, OPPO, CATT, Samsung, CHTTL, NTT DOCOMO, Nokia, Alcatel Lucent Shanghai Bell, MediaTeK, ZTE, ZTE Microelectronics, Qualcomm, vivo, Panasonic, Xinwei, KT</w:t>
      </w:r>
      <w:r>
        <w:rPr>
          <w:sz w:val="22"/>
          <w:szCs w:val="22"/>
          <w:lang w:val="en-US" w:eastAsia="ja-JP"/>
        </w:rPr>
        <w:t>,</w:t>
      </w:r>
      <w:r w:rsidRPr="000C32CA">
        <w:rPr>
          <w:sz w:val="22"/>
          <w:szCs w:val="22"/>
          <w:lang w:val="en-US" w:eastAsia="ja-JP"/>
        </w:rPr>
        <w:t xml:space="preserve"> AT&amp;T, Mistubishi, CMCC</w:t>
      </w:r>
    </w:p>
    <w:p w14:paraId="57FBFDEB" w14:textId="3A0C8022" w:rsidR="003B6647" w:rsidRPr="00C33A8C" w:rsidRDefault="003B6647" w:rsidP="00BD6227">
      <w:pPr>
        <w:numPr>
          <w:ilvl w:val="0"/>
          <w:numId w:val="2"/>
        </w:numPr>
        <w:rPr>
          <w:sz w:val="22"/>
          <w:szCs w:val="22"/>
          <w:lang w:val="en-US" w:eastAsia="ja-JP"/>
        </w:rPr>
      </w:pPr>
      <w:r w:rsidRPr="00C33A8C">
        <w:rPr>
          <w:sz w:val="22"/>
          <w:szCs w:val="22"/>
          <w:lang w:val="en-US" w:eastAsia="zh-CN"/>
        </w:rPr>
        <w:t>R1-1700350, “CSI-RS Structure for Beam Management”, Intel Corporation</w:t>
      </w:r>
    </w:p>
    <w:sectPr w:rsidR="003B6647" w:rsidRPr="00C33A8C"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19B0C" w14:textId="77777777" w:rsidR="00C17566" w:rsidRDefault="00C17566">
      <w:r>
        <w:separator/>
      </w:r>
    </w:p>
  </w:endnote>
  <w:endnote w:type="continuationSeparator" w:id="0">
    <w:p w14:paraId="48D44990" w14:textId="77777777" w:rsidR="00C17566" w:rsidRDefault="00C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1DDA" w14:textId="77777777" w:rsidR="00C17566" w:rsidRDefault="00C17566">
      <w:r>
        <w:separator/>
      </w:r>
    </w:p>
  </w:footnote>
  <w:footnote w:type="continuationSeparator" w:id="0">
    <w:p w14:paraId="58468336" w14:textId="77777777" w:rsidR="00C17566" w:rsidRDefault="00C175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80305"/>
    <w:multiLevelType w:val="hybridMultilevel"/>
    <w:tmpl w:val="2C9817E0"/>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FE450A"/>
    <w:multiLevelType w:val="hybridMultilevel"/>
    <w:tmpl w:val="9EC45FAE"/>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6"/>
  </w:num>
  <w:num w:numId="7">
    <w:abstractNumId w:val="24"/>
  </w:num>
  <w:num w:numId="8">
    <w:abstractNumId w:val="10"/>
  </w:num>
  <w:num w:numId="9">
    <w:abstractNumId w:val="4"/>
  </w:num>
  <w:num w:numId="10">
    <w:abstractNumId w:val="3"/>
  </w:num>
  <w:num w:numId="11">
    <w:abstractNumId w:val="16"/>
  </w:num>
  <w:num w:numId="12">
    <w:abstractNumId w:val="6"/>
  </w:num>
  <w:num w:numId="13">
    <w:abstractNumId w:val="11"/>
  </w:num>
  <w:num w:numId="14">
    <w:abstractNumId w:val="15"/>
  </w:num>
  <w:num w:numId="15">
    <w:abstractNumId w:val="17"/>
  </w:num>
  <w:num w:numId="16">
    <w:abstractNumId w:val="27"/>
  </w:num>
  <w:num w:numId="17">
    <w:abstractNumId w:val="25"/>
  </w:num>
  <w:num w:numId="18">
    <w:abstractNumId w:val="2"/>
  </w:num>
  <w:num w:numId="19">
    <w:abstractNumId w:val="12"/>
  </w:num>
  <w:num w:numId="20">
    <w:abstractNumId w:val="5"/>
  </w:num>
  <w:num w:numId="21">
    <w:abstractNumId w:val="22"/>
  </w:num>
  <w:num w:numId="22">
    <w:abstractNumId w:val="18"/>
  </w:num>
  <w:num w:numId="23">
    <w:abstractNumId w:val="23"/>
  </w:num>
  <w:num w:numId="24">
    <w:abstractNumId w:val="28"/>
  </w:num>
  <w:num w:numId="25">
    <w:abstractNumId w:val="14"/>
  </w:num>
  <w:num w:numId="26">
    <w:abstractNumId w:val="19"/>
  </w:num>
  <w:num w:numId="27">
    <w:abstractNumId w:val="1"/>
  </w:num>
  <w:num w:numId="28">
    <w:abstractNumId w:val="21"/>
  </w:num>
  <w:num w:numId="2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zha147\Desktop\RAN1%2089\R1-1702329.zip" TargetMode="Externa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yzha147\Desktop\RAN1%2089\R1-1701813.zip"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yzha147\Desktop\RAN1%2089\R1-1703179.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yzha147\Desktop\RAN1%2089\R1-170317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5A21FB20-D66A-470A-BF8E-16F21F98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5</Pages>
  <Words>1852</Words>
  <Characters>9431</Characters>
  <Application>Microsoft Office Word</Application>
  <DocSecurity>0</DocSecurity>
  <Lines>168</Lines>
  <Paragraphs>91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11257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18</cp:revision>
  <cp:lastPrinted>2011-11-09T07:49:00Z</cp:lastPrinted>
  <dcterms:created xsi:type="dcterms:W3CDTF">2017-06-12T02:34:00Z</dcterms:created>
  <dcterms:modified xsi:type="dcterms:W3CDTF">2017-06-15T05:22:00Z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c11096b2-5d85-43c1-9f69-fa634afcd325</vt:lpwstr>
  </property>
  <property fmtid="{D5CDD505-2E9C-101B-9397-08002B2CF9AE}" pid="10" name="CTP_BU">
    <vt:lpwstr>NEXT GEN AND STANDARDS GROUP</vt:lpwstr>
  </property>
  <property fmtid="{D5CDD505-2E9C-101B-9397-08002B2CF9AE}" pid="11" name="CTP_TimeStamp">
    <vt:lpwstr>2017-06-15 05:22:28Z</vt:lpwstr>
  </property>
  <property fmtid="{D5CDD505-2E9C-101B-9397-08002B2CF9AE}" pid="12" name="ContentTypeId">
    <vt:lpwstr>0x010100E7203326D341CE4C85D524438E4584D9</vt:lpwstr>
  </property>
  <property fmtid="{D5CDD505-2E9C-101B-9397-08002B2CF9AE}" pid="13" name="CTPClassification">
    <vt:lpwstr>CTP_IC</vt:lpwstr>
  </property>
</Properties>
</file>